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FEA" w:rsidRPr="00717FEA" w:rsidRDefault="00717FEA" w:rsidP="00717FEA">
      <w:pPr>
        <w:widowControl/>
        <w:shd w:val="clear" w:color="auto" w:fill="F1EBD9"/>
        <w:spacing w:line="420" w:lineRule="atLeast"/>
        <w:jc w:val="left"/>
        <w:textAlignment w:val="top"/>
        <w:rPr>
          <w:rFonts w:ascii="宋体" w:eastAsia="宋体" w:hAnsi="宋体" w:cs="宋体"/>
          <w:color w:val="616161"/>
          <w:kern w:val="0"/>
          <w:szCs w:val="21"/>
        </w:rPr>
      </w:pPr>
      <w:r w:rsidRPr="00717FEA">
        <w:rPr>
          <w:rFonts w:ascii="宋体" w:eastAsia="宋体" w:hAnsi="宋体" w:cs="宋体" w:hint="eastAsia"/>
          <w:color w:val="616161"/>
          <w:kern w:val="0"/>
          <w:szCs w:val="21"/>
        </w:rPr>
        <w:t>当前位置：</w:t>
      </w:r>
      <w:hyperlink r:id="rId6" w:history="1">
        <w:r w:rsidRPr="00717FEA">
          <w:rPr>
            <w:rFonts w:ascii="宋体" w:eastAsia="宋体" w:hAnsi="宋体" w:cs="宋体" w:hint="eastAsia"/>
            <w:color w:val="525252"/>
            <w:kern w:val="0"/>
            <w:szCs w:val="21"/>
          </w:rPr>
          <w:t>网站首页</w:t>
        </w:r>
      </w:hyperlink>
      <w:r w:rsidRPr="00717FEA">
        <w:rPr>
          <w:rFonts w:ascii="宋体" w:eastAsia="宋体" w:hAnsi="宋体" w:cs="宋体" w:hint="eastAsia"/>
          <w:color w:val="616161"/>
          <w:kern w:val="0"/>
          <w:szCs w:val="21"/>
        </w:rPr>
        <w:t xml:space="preserve"> &gt; </w:t>
      </w:r>
      <w:hyperlink r:id="rId7" w:history="1">
        <w:r w:rsidRPr="00717FEA">
          <w:rPr>
            <w:rFonts w:ascii="宋体" w:eastAsia="宋体" w:hAnsi="宋体" w:cs="宋体" w:hint="eastAsia"/>
            <w:color w:val="525252"/>
            <w:kern w:val="0"/>
            <w:szCs w:val="21"/>
          </w:rPr>
          <w:t>新闻中心</w:t>
        </w:r>
      </w:hyperlink>
      <w:r w:rsidRPr="00717FEA">
        <w:rPr>
          <w:rFonts w:ascii="宋体" w:eastAsia="宋体" w:hAnsi="宋体" w:cs="宋体" w:hint="eastAsia"/>
          <w:color w:val="616161"/>
          <w:kern w:val="0"/>
          <w:szCs w:val="21"/>
        </w:rPr>
        <w:t xml:space="preserve"> &gt; </w:t>
      </w:r>
      <w:hyperlink r:id="rId8" w:history="1">
        <w:r w:rsidRPr="00717FEA">
          <w:rPr>
            <w:rFonts w:ascii="宋体" w:eastAsia="宋体" w:hAnsi="宋体" w:cs="宋体" w:hint="eastAsia"/>
            <w:color w:val="525252"/>
            <w:kern w:val="0"/>
            <w:szCs w:val="21"/>
          </w:rPr>
          <w:t>信息公告</w:t>
        </w:r>
      </w:hyperlink>
    </w:p>
    <w:p w:rsidR="00717FEA" w:rsidRPr="00717FEA" w:rsidRDefault="00717FEA" w:rsidP="00717FEA">
      <w:pPr>
        <w:widowControl/>
        <w:shd w:val="clear" w:color="auto" w:fill="F1EBD9"/>
        <w:spacing w:line="600" w:lineRule="atLeast"/>
        <w:jc w:val="center"/>
        <w:textAlignment w:val="top"/>
        <w:rPr>
          <w:rFonts w:ascii="宋体" w:eastAsia="宋体" w:hAnsi="宋体" w:cs="宋体" w:hint="eastAsia"/>
          <w:color w:val="454545"/>
          <w:kern w:val="0"/>
          <w:sz w:val="24"/>
          <w:szCs w:val="24"/>
        </w:rPr>
      </w:pPr>
      <w:r w:rsidRPr="00717FEA">
        <w:rPr>
          <w:rFonts w:ascii="宋体" w:eastAsia="宋体" w:hAnsi="宋体" w:cs="宋体" w:hint="eastAsia"/>
          <w:color w:val="FF0000"/>
          <w:kern w:val="0"/>
          <w:sz w:val="24"/>
          <w:szCs w:val="24"/>
        </w:rPr>
        <w:t>浙江省中西医结合循环系疾病诊治重点实验室开放基金申报指南</w:t>
      </w:r>
    </w:p>
    <w:p w:rsidR="00717FEA" w:rsidRPr="00717FEA" w:rsidRDefault="00717FEA" w:rsidP="00717FEA">
      <w:pPr>
        <w:widowControl/>
        <w:shd w:val="clear" w:color="auto" w:fill="F1EBD9"/>
        <w:spacing w:line="420" w:lineRule="atLeast"/>
        <w:jc w:val="center"/>
        <w:textAlignment w:val="top"/>
        <w:rPr>
          <w:rFonts w:ascii="宋体" w:eastAsia="宋体" w:hAnsi="宋体" w:cs="宋体" w:hint="eastAsia"/>
          <w:color w:val="999999"/>
          <w:kern w:val="0"/>
          <w:sz w:val="18"/>
          <w:szCs w:val="18"/>
        </w:rPr>
      </w:pPr>
      <w:r w:rsidRPr="00717FEA">
        <w:rPr>
          <w:rFonts w:ascii="宋体" w:eastAsia="宋体" w:hAnsi="宋体" w:cs="宋体" w:hint="eastAsia"/>
          <w:color w:val="999999"/>
          <w:kern w:val="0"/>
          <w:sz w:val="18"/>
          <w:szCs w:val="18"/>
        </w:rPr>
        <w:t>信息来源： 时间：2019-11-12</w:t>
      </w:r>
    </w:p>
    <w:p w:rsidR="00717FEA" w:rsidRPr="00717FEA" w:rsidRDefault="00717FEA" w:rsidP="00717FEA">
      <w:pPr>
        <w:widowControl/>
        <w:shd w:val="clear" w:color="auto" w:fill="F1EBD9"/>
        <w:spacing w:line="420" w:lineRule="atLeast"/>
        <w:jc w:val="left"/>
        <w:textAlignment w:val="top"/>
        <w:rPr>
          <w:rFonts w:ascii="宋体" w:eastAsia="宋体" w:hAnsi="宋体" w:cs="宋体" w:hint="eastAsia"/>
          <w:color w:val="616161"/>
          <w:kern w:val="0"/>
          <w:sz w:val="18"/>
          <w:szCs w:val="18"/>
        </w:rPr>
      </w:pPr>
      <w:r w:rsidRPr="00717FEA">
        <w:rPr>
          <w:rFonts w:ascii="宋体" w:eastAsia="宋体" w:hAnsi="宋体" w:cs="宋体" w:hint="eastAsia"/>
          <w:color w:val="616161"/>
          <w:kern w:val="0"/>
          <w:sz w:val="18"/>
          <w:szCs w:val="18"/>
        </w:rPr>
        <w:t> </w:t>
      </w:r>
    </w:p>
    <w:p w:rsidR="00717FEA" w:rsidRPr="00717FEA" w:rsidRDefault="00717FEA" w:rsidP="00717FEA">
      <w:pPr>
        <w:widowControl/>
        <w:shd w:val="clear" w:color="auto" w:fill="F1EBD9"/>
        <w:spacing w:line="360" w:lineRule="auto"/>
        <w:ind w:firstLine="482"/>
        <w:textAlignment w:val="top"/>
        <w:rPr>
          <w:rFonts w:ascii="宋体" w:eastAsia="宋体" w:hAnsi="宋体" w:cs="宋体" w:hint="eastAsia"/>
          <w:color w:val="616161"/>
          <w:kern w:val="0"/>
          <w:sz w:val="18"/>
          <w:szCs w:val="18"/>
        </w:rPr>
      </w:pPr>
      <w:r w:rsidRPr="00717FEA">
        <w:rPr>
          <w:rFonts w:ascii="仿宋_GB2312" w:eastAsia="仿宋_GB2312" w:hAnsi="宋体" w:cs="宋体" w:hint="eastAsia"/>
          <w:color w:val="000000"/>
          <w:kern w:val="0"/>
          <w:sz w:val="28"/>
          <w:szCs w:val="28"/>
        </w:rPr>
        <w:t>浙江省中西医结合循环系疾病诊治重点实验室依托浙江省中医院建立，以</w:t>
      </w:r>
      <w:r w:rsidRPr="00717FEA">
        <w:rPr>
          <w:rFonts w:ascii="仿宋_GB2312" w:eastAsia="仿宋_GB2312" w:hAnsi="宋体" w:cs="宋体" w:hint="eastAsia"/>
          <w:color w:val="616161"/>
          <w:kern w:val="0"/>
          <w:sz w:val="28"/>
          <w:szCs w:val="28"/>
        </w:rPr>
        <w:t>冠状动脉粥样硬化发病机制及中西医结</w:t>
      </w:r>
      <w:r w:rsidRPr="00717FEA">
        <w:rPr>
          <w:rFonts w:ascii="仿宋_GB2312" w:eastAsia="仿宋_GB2312" w:hAnsi="宋体" w:cs="宋体" w:hint="eastAsia"/>
          <w:color w:val="000000"/>
          <w:kern w:val="0"/>
          <w:sz w:val="28"/>
          <w:szCs w:val="28"/>
        </w:rPr>
        <w:t>合干预的作用机理为研究对象，已形成三个稳定的研究对象：</w:t>
      </w:r>
      <w:r w:rsidRPr="00717FEA">
        <w:rPr>
          <w:rFonts w:ascii="仿宋_GB2312" w:eastAsia="仿宋_GB2312" w:hAnsi="宋体" w:cs="宋体" w:hint="eastAsia"/>
          <w:bCs/>
          <w:color w:val="000000"/>
          <w:kern w:val="0"/>
          <w:sz w:val="28"/>
          <w:szCs w:val="28"/>
        </w:rPr>
        <w:t>中西医结合防治动脉粥样硬化的基础研究、中西医结合比较心血管病学 、中医药协同防治冠心病的新药研发。</w:t>
      </w:r>
    </w:p>
    <w:p w:rsidR="00717FEA" w:rsidRPr="00717FEA" w:rsidRDefault="00717FEA" w:rsidP="00717FEA">
      <w:pPr>
        <w:widowControl/>
        <w:shd w:val="clear" w:color="auto" w:fill="F1EBD9"/>
        <w:spacing w:line="360" w:lineRule="auto"/>
        <w:ind w:firstLine="482"/>
        <w:jc w:val="left"/>
        <w:textAlignment w:val="top"/>
        <w:rPr>
          <w:rFonts w:ascii="宋体" w:eastAsia="宋体" w:hAnsi="宋体" w:cs="宋体" w:hint="eastAsia"/>
          <w:color w:val="616161"/>
          <w:kern w:val="0"/>
          <w:sz w:val="18"/>
          <w:szCs w:val="18"/>
        </w:rPr>
      </w:pPr>
      <w:r w:rsidRPr="00717FEA">
        <w:rPr>
          <w:rFonts w:ascii="仿宋_GB2312" w:eastAsia="仿宋_GB2312" w:hAnsi="宋体" w:cs="宋体" w:hint="eastAsia"/>
          <w:color w:val="000000"/>
          <w:kern w:val="0"/>
          <w:sz w:val="28"/>
          <w:szCs w:val="28"/>
        </w:rPr>
        <w:t>根据重点实验室的发展规划，并充分考虑实验室研究的特色优势，特设立开放课题经费，资助与实验室研究方向有关的具有重要科学意义的研究项目。</w:t>
      </w:r>
    </w:p>
    <w:p w:rsidR="00717FEA" w:rsidRPr="00717FEA" w:rsidRDefault="00717FEA" w:rsidP="00717FEA">
      <w:pPr>
        <w:widowControl/>
        <w:shd w:val="clear" w:color="auto" w:fill="F1EBD9"/>
        <w:adjustRightInd w:val="0"/>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黑体" w:cs="黑体" w:hint="eastAsia"/>
          <w:bCs/>
          <w:color w:val="616161"/>
          <w:kern w:val="0"/>
          <w:sz w:val="28"/>
          <w:szCs w:val="28"/>
        </w:rPr>
        <w:t>一、资助方向</w:t>
      </w:r>
    </w:p>
    <w:p w:rsidR="00717FEA" w:rsidRPr="00717FEA" w:rsidRDefault="00717FEA" w:rsidP="00717FEA">
      <w:pPr>
        <w:widowControl/>
        <w:shd w:val="clear" w:color="auto" w:fill="F1EBD9"/>
        <w:spacing w:before="100" w:beforeAutospacing="1" w:after="100" w:afterAutospacing="1" w:line="360" w:lineRule="auto"/>
        <w:ind w:left="482"/>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000000"/>
          <w:kern w:val="0"/>
          <w:sz w:val="28"/>
          <w:szCs w:val="28"/>
        </w:rPr>
        <w:t>1.中西医结合防治动脉粥样硬化的基础研究</w:t>
      </w:r>
    </w:p>
    <w:p w:rsidR="00717FEA" w:rsidRPr="00717FEA" w:rsidRDefault="00717FEA" w:rsidP="00717FEA">
      <w:pPr>
        <w:widowControl/>
        <w:shd w:val="clear" w:color="auto" w:fill="F1EBD9"/>
        <w:spacing w:before="100" w:beforeAutospacing="1" w:after="100" w:afterAutospacing="1" w:line="360" w:lineRule="auto"/>
        <w:ind w:firstLine="48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000000"/>
          <w:kern w:val="0"/>
          <w:sz w:val="28"/>
          <w:szCs w:val="28"/>
        </w:rPr>
        <w:t>围绕炎症损伤、斑块内新生微血管、线粒体代谢障碍等在动脉粥样硬化中</w:t>
      </w:r>
      <w:r w:rsidRPr="00717FEA">
        <w:rPr>
          <w:rFonts w:ascii="仿宋_GB2312" w:eastAsia="仿宋_GB2312" w:hAnsi="Times New Roman" w:cs="Times New Roman" w:hint="eastAsia"/>
          <w:color w:val="616161"/>
          <w:kern w:val="0"/>
          <w:sz w:val="28"/>
          <w:szCs w:val="28"/>
        </w:rPr>
        <w:t>的分子机制作为重点研究方向，并探索中西医药物干预</w:t>
      </w:r>
      <w:r w:rsidRPr="00717FEA">
        <w:rPr>
          <w:rFonts w:ascii="仿宋_GB2312" w:eastAsia="仿宋_GB2312" w:hAnsi="Times New Roman" w:cs="Times New Roman" w:hint="eastAsia"/>
          <w:color w:val="000000"/>
          <w:kern w:val="0"/>
          <w:sz w:val="28"/>
          <w:szCs w:val="28"/>
        </w:rPr>
        <w:t>动脉粥样硬化的</w:t>
      </w:r>
      <w:r w:rsidRPr="00717FEA">
        <w:rPr>
          <w:rFonts w:ascii="仿宋_GB2312" w:eastAsia="仿宋_GB2312" w:hAnsi="Times New Roman" w:cs="Times New Roman" w:hint="eastAsia"/>
          <w:color w:val="616161"/>
          <w:kern w:val="0"/>
          <w:sz w:val="28"/>
          <w:szCs w:val="28"/>
        </w:rPr>
        <w:t>疗效机理、寻找干预靶点，为临床应用提供重点理论依据。</w:t>
      </w:r>
    </w:p>
    <w:p w:rsidR="00717FEA" w:rsidRPr="00717FEA" w:rsidRDefault="00717FEA" w:rsidP="00717FEA">
      <w:pPr>
        <w:widowControl/>
        <w:shd w:val="clear" w:color="auto" w:fill="F1EBD9"/>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000000"/>
          <w:kern w:val="0"/>
          <w:sz w:val="28"/>
          <w:szCs w:val="28"/>
        </w:rPr>
        <w:t>2.中西医结合心血管疾病动物模型建立及研究</w:t>
      </w:r>
    </w:p>
    <w:p w:rsidR="00717FEA" w:rsidRPr="00717FEA" w:rsidRDefault="00717FEA" w:rsidP="00717FEA">
      <w:pPr>
        <w:widowControl/>
        <w:shd w:val="clear" w:color="auto" w:fill="F1EBD9"/>
        <w:spacing w:before="100" w:beforeAutospacing="1" w:after="100" w:afterAutospacing="1" w:line="360" w:lineRule="auto"/>
        <w:ind w:firstLine="48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000000"/>
          <w:kern w:val="0"/>
          <w:sz w:val="28"/>
          <w:szCs w:val="28"/>
        </w:rPr>
        <w:t>主要通过特定基因敲除、与人类疾病进行类比等方法建立动脉粥样硬化、高血压</w:t>
      </w:r>
      <w:proofErr w:type="gramStart"/>
      <w:r w:rsidRPr="00717FEA">
        <w:rPr>
          <w:rFonts w:ascii="仿宋_GB2312" w:eastAsia="仿宋_GB2312" w:hAnsi="Times New Roman" w:cs="Times New Roman" w:hint="eastAsia"/>
          <w:color w:val="000000"/>
          <w:kern w:val="0"/>
          <w:sz w:val="28"/>
          <w:szCs w:val="28"/>
        </w:rPr>
        <w:t>等理想</w:t>
      </w:r>
      <w:proofErr w:type="gramEnd"/>
      <w:r w:rsidRPr="00717FEA">
        <w:rPr>
          <w:rFonts w:ascii="仿宋_GB2312" w:eastAsia="仿宋_GB2312" w:hAnsi="Times New Roman" w:cs="Times New Roman" w:hint="eastAsia"/>
          <w:color w:val="000000"/>
          <w:kern w:val="0"/>
          <w:sz w:val="28"/>
          <w:szCs w:val="28"/>
        </w:rPr>
        <w:t>的动物模型，并研究中医辨证论治与疾病模型及易感基因的关系。</w:t>
      </w:r>
    </w:p>
    <w:p w:rsidR="00717FEA" w:rsidRPr="00717FEA" w:rsidRDefault="00717FEA" w:rsidP="00717FEA">
      <w:pPr>
        <w:widowControl/>
        <w:shd w:val="clear" w:color="auto" w:fill="F1EBD9"/>
        <w:adjustRightInd w:val="0"/>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黑体" w:cs="黑体" w:hint="eastAsia"/>
          <w:bCs/>
          <w:color w:val="616161"/>
          <w:kern w:val="0"/>
          <w:sz w:val="28"/>
          <w:szCs w:val="28"/>
        </w:rPr>
        <w:lastRenderedPageBreak/>
        <w:t>二、资助类型</w:t>
      </w:r>
    </w:p>
    <w:p w:rsidR="00717FEA" w:rsidRPr="00717FEA" w:rsidRDefault="00717FEA" w:rsidP="00717FEA">
      <w:pPr>
        <w:widowControl/>
        <w:shd w:val="clear" w:color="auto" w:fill="F1EBD9"/>
        <w:adjustRightInd w:val="0"/>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000000"/>
          <w:kern w:val="0"/>
          <w:sz w:val="28"/>
          <w:szCs w:val="28"/>
        </w:rPr>
        <w:t>1. 重点项目：研究周期为3年，</w:t>
      </w:r>
      <w:r w:rsidRPr="00717FEA">
        <w:rPr>
          <w:rFonts w:ascii="仿宋_GB2312" w:eastAsia="仿宋_GB2312" w:hAnsi="Times New Roman" w:cs="Times New Roman" w:hint="eastAsia"/>
          <w:color w:val="616161"/>
          <w:kern w:val="0"/>
          <w:sz w:val="28"/>
          <w:szCs w:val="28"/>
        </w:rPr>
        <w:t>资助金额10元，设3项。</w:t>
      </w:r>
    </w:p>
    <w:p w:rsidR="00717FEA" w:rsidRPr="00717FEA" w:rsidRDefault="00717FEA" w:rsidP="00717FEA">
      <w:pPr>
        <w:widowControl/>
        <w:shd w:val="clear" w:color="auto" w:fill="F1EBD9"/>
        <w:adjustRightInd w:val="0"/>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616161"/>
          <w:kern w:val="0"/>
          <w:sz w:val="28"/>
          <w:szCs w:val="28"/>
        </w:rPr>
        <w:t>2. 一般项目：研究周期为2年，资助金额2-3万元，设7项。</w:t>
      </w:r>
    </w:p>
    <w:p w:rsidR="00717FEA" w:rsidRPr="00717FEA" w:rsidRDefault="00717FEA" w:rsidP="00717FEA">
      <w:pPr>
        <w:widowControl/>
        <w:shd w:val="clear" w:color="auto" w:fill="F1EBD9"/>
        <w:adjustRightInd w:val="0"/>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黑体" w:cs="黑体" w:hint="eastAsia"/>
          <w:bCs/>
          <w:color w:val="616161"/>
          <w:kern w:val="0"/>
          <w:sz w:val="28"/>
          <w:szCs w:val="28"/>
        </w:rPr>
        <w:t>三、申报条件</w:t>
      </w:r>
    </w:p>
    <w:p w:rsidR="00717FEA" w:rsidRPr="00717FEA" w:rsidRDefault="00717FEA" w:rsidP="00717FEA">
      <w:pPr>
        <w:widowControl/>
        <w:shd w:val="clear" w:color="auto" w:fill="F1EBD9"/>
        <w:spacing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宋体" w:cs="宋体" w:hint="eastAsia"/>
          <w:color w:val="000000"/>
          <w:kern w:val="0"/>
          <w:sz w:val="28"/>
          <w:szCs w:val="28"/>
        </w:rPr>
        <w:t>1、申请人须为本实验室在编以外的科技人员，并且已经在所申请的研究方向上取得了比较好的研究成果或前期研究基础。</w:t>
      </w:r>
    </w:p>
    <w:p w:rsidR="00717FEA" w:rsidRPr="00717FEA" w:rsidRDefault="00717FEA" w:rsidP="00717FEA">
      <w:pPr>
        <w:widowControl/>
        <w:shd w:val="clear" w:color="auto" w:fill="F1EBD9"/>
        <w:spacing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宋体" w:cs="宋体" w:hint="eastAsia"/>
          <w:color w:val="000000"/>
          <w:kern w:val="0"/>
          <w:sz w:val="28"/>
          <w:szCs w:val="28"/>
        </w:rPr>
        <w:t>2、申请者必须是课题研究工作的实际主持人，学风正派、治学严谨； 申请者原则上应具有博士学位或副高及以上专业技术职称；同等条件下，重点资助35周岁以下具有博士学位的青年学者。</w:t>
      </w:r>
    </w:p>
    <w:p w:rsidR="00717FEA" w:rsidRPr="00717FEA" w:rsidRDefault="00717FEA" w:rsidP="00717FEA">
      <w:pPr>
        <w:widowControl/>
        <w:shd w:val="clear" w:color="auto" w:fill="F1EBD9"/>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616161"/>
          <w:kern w:val="0"/>
          <w:sz w:val="28"/>
          <w:szCs w:val="28"/>
        </w:rPr>
        <w:t>3. 结题要求及产权归属：</w:t>
      </w:r>
    </w:p>
    <w:p w:rsidR="00717FEA" w:rsidRPr="00717FEA" w:rsidRDefault="00717FEA" w:rsidP="00717FEA">
      <w:pPr>
        <w:widowControl/>
        <w:shd w:val="clear" w:color="auto" w:fill="F1EBD9"/>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宋体" w:cs="宋体" w:hint="eastAsia"/>
          <w:color w:val="616161"/>
          <w:kern w:val="0"/>
          <w:sz w:val="28"/>
          <w:szCs w:val="28"/>
        </w:rPr>
        <w:t>开放课题研究成果为本实验室与项目负责人所在单位共享，发表的论文以共同第一或共同通讯作者标注，并在作者署名后并列冠以双方依托单位名称[本实验室依托单位标为浙江省中医院（浙江中医药大学附属第一医院）]；</w:t>
      </w:r>
      <w:r w:rsidRPr="00717FEA">
        <w:rPr>
          <w:rFonts w:ascii="仿宋_GB2312" w:eastAsia="仿宋_GB2312" w:hAnsi="Times New Roman" w:cs="Times New Roman" w:hint="eastAsia"/>
          <w:color w:val="616161"/>
          <w:kern w:val="0"/>
          <w:sz w:val="28"/>
          <w:szCs w:val="28"/>
        </w:rPr>
        <w:t>重点项目结题要求</w:t>
      </w:r>
      <w:r w:rsidRPr="00717FEA">
        <w:rPr>
          <w:rFonts w:ascii="仿宋_GB2312" w:eastAsia="仿宋_GB2312" w:hAnsiTheme="minorEastAsia" w:cs="Times New Roman" w:hint="eastAsia"/>
          <w:color w:val="616161"/>
          <w:kern w:val="0"/>
          <w:sz w:val="28"/>
          <w:szCs w:val="28"/>
        </w:rPr>
        <w:t>发表</w:t>
      </w:r>
      <w:r w:rsidRPr="00717FEA">
        <w:rPr>
          <w:rFonts w:ascii="仿宋_GB2312" w:eastAsia="仿宋_GB2312" w:hAnsi="Times New Roman" w:cs="Times New Roman" w:hint="eastAsia"/>
          <w:color w:val="616161"/>
          <w:kern w:val="0"/>
          <w:sz w:val="28"/>
          <w:szCs w:val="28"/>
        </w:rPr>
        <w:t>SCI</w:t>
      </w:r>
      <w:r w:rsidRPr="00717FEA">
        <w:rPr>
          <w:rFonts w:ascii="仿宋_GB2312" w:eastAsia="仿宋_GB2312" w:hAnsiTheme="minorEastAsia" w:cs="Times New Roman" w:hint="eastAsia"/>
          <w:color w:val="616161"/>
          <w:kern w:val="0"/>
          <w:sz w:val="28"/>
          <w:szCs w:val="28"/>
        </w:rPr>
        <w:t>收录论文</w:t>
      </w:r>
      <w:r w:rsidRPr="00717FEA">
        <w:rPr>
          <w:rFonts w:ascii="仿宋_GB2312" w:eastAsia="仿宋_GB2312" w:hAnsi="Times New Roman" w:cs="Times New Roman" w:hint="eastAsia"/>
          <w:color w:val="616161"/>
          <w:kern w:val="0"/>
          <w:sz w:val="28"/>
          <w:szCs w:val="28"/>
        </w:rPr>
        <w:t>1</w:t>
      </w:r>
      <w:r w:rsidRPr="00717FEA">
        <w:rPr>
          <w:rFonts w:ascii="仿宋_GB2312" w:eastAsia="仿宋_GB2312" w:hAnsiTheme="minorEastAsia" w:cs="Times New Roman" w:hint="eastAsia"/>
          <w:color w:val="616161"/>
          <w:kern w:val="0"/>
          <w:sz w:val="28"/>
          <w:szCs w:val="28"/>
        </w:rPr>
        <w:t>篇</w:t>
      </w:r>
      <w:commentRangeStart w:id="0"/>
      <w:r w:rsidRPr="00717FEA">
        <w:rPr>
          <w:rFonts w:ascii="仿宋_GB2312" w:eastAsia="仿宋_GB2312" w:hAnsi="Times New Roman" w:cs="Times New Roman" w:hint="eastAsia"/>
          <w:color w:val="525252"/>
          <w:kern w:val="0"/>
          <w:sz w:val="28"/>
          <w:szCs w:val="28"/>
        </w:rPr>
        <w:t>IF</w:t>
      </w:r>
      <w:r w:rsidRPr="00717FEA">
        <w:rPr>
          <w:rFonts w:ascii="仿宋_GB2312" w:eastAsia="仿宋_GB2312" w:hAnsi="Times New Roman" w:cs="Times New Roman" w:hint="eastAsia"/>
          <w:color w:val="616161"/>
          <w:kern w:val="0"/>
          <w:sz w:val="28"/>
          <w:szCs w:val="28"/>
        </w:rPr>
        <w:t>≥8</w:t>
      </w:r>
      <w:commentRangeEnd w:id="0"/>
      <w:r w:rsidRPr="00717FEA">
        <w:rPr>
          <w:rFonts w:ascii="宋体" w:eastAsia="宋体" w:hAnsi="宋体" w:cs="宋体"/>
          <w:kern w:val="0"/>
        </w:rPr>
        <w:commentReference w:id="0"/>
      </w:r>
      <w:r w:rsidRPr="00717FEA">
        <w:rPr>
          <w:rFonts w:ascii="仿宋_GB2312" w:eastAsia="仿宋_GB2312" w:hAnsi="Times New Roman" w:cs="Times New Roman" w:hint="eastAsia"/>
          <w:color w:val="616161"/>
          <w:kern w:val="0"/>
          <w:sz w:val="28"/>
          <w:szCs w:val="28"/>
        </w:rPr>
        <w:t>或两篇IF≥5</w:t>
      </w:r>
      <w:r w:rsidRPr="00717FEA">
        <w:rPr>
          <w:rFonts w:ascii="仿宋_GB2312" w:eastAsia="仿宋_GB2312" w:hAnsiTheme="minorEastAsia" w:cs="Times New Roman" w:hint="eastAsia"/>
          <w:color w:val="616161"/>
          <w:kern w:val="0"/>
          <w:sz w:val="28"/>
          <w:szCs w:val="28"/>
        </w:rPr>
        <w:t>及以上。一般项目结题要求发表</w:t>
      </w:r>
      <w:r w:rsidRPr="00717FEA">
        <w:rPr>
          <w:rFonts w:ascii="仿宋_GB2312" w:eastAsia="仿宋_GB2312" w:hAnsi="Times New Roman" w:cs="Times New Roman" w:hint="eastAsia"/>
          <w:color w:val="616161"/>
          <w:kern w:val="0"/>
          <w:sz w:val="28"/>
          <w:szCs w:val="28"/>
        </w:rPr>
        <w:t>SCI</w:t>
      </w:r>
      <w:r w:rsidRPr="00717FEA">
        <w:rPr>
          <w:rFonts w:ascii="仿宋_GB2312" w:eastAsia="仿宋_GB2312" w:hAnsiTheme="minorEastAsia" w:cs="Times New Roman" w:hint="eastAsia"/>
          <w:color w:val="616161"/>
          <w:kern w:val="0"/>
          <w:sz w:val="28"/>
          <w:szCs w:val="28"/>
        </w:rPr>
        <w:t>收录论文</w:t>
      </w:r>
      <w:r w:rsidRPr="00717FEA">
        <w:rPr>
          <w:rFonts w:ascii="仿宋_GB2312" w:eastAsia="仿宋_GB2312" w:hAnsi="Times New Roman" w:cs="Times New Roman" w:hint="eastAsia"/>
          <w:color w:val="616161"/>
          <w:kern w:val="0"/>
          <w:sz w:val="28"/>
          <w:szCs w:val="28"/>
        </w:rPr>
        <w:t>1</w:t>
      </w:r>
      <w:r w:rsidRPr="00717FEA">
        <w:rPr>
          <w:rFonts w:ascii="仿宋_GB2312" w:eastAsia="仿宋_GB2312" w:hAnsiTheme="minorEastAsia" w:cs="Times New Roman" w:hint="eastAsia"/>
          <w:color w:val="616161"/>
          <w:kern w:val="0"/>
          <w:sz w:val="28"/>
          <w:szCs w:val="28"/>
        </w:rPr>
        <w:t>篇</w:t>
      </w:r>
      <w:r w:rsidRPr="00717FEA">
        <w:rPr>
          <w:rFonts w:ascii="仿宋_GB2312" w:eastAsia="仿宋_GB2312" w:hAnsi="Times New Roman" w:cs="Times New Roman" w:hint="eastAsia"/>
          <w:color w:val="616161"/>
          <w:kern w:val="0"/>
          <w:sz w:val="28"/>
          <w:szCs w:val="28"/>
        </w:rPr>
        <w:t>IF≥3</w:t>
      </w:r>
      <w:r w:rsidRPr="00717FEA">
        <w:rPr>
          <w:rFonts w:ascii="仿宋_GB2312" w:eastAsia="仿宋_GB2312" w:hAnsiTheme="minorEastAsia" w:cs="Times New Roman" w:hint="eastAsia"/>
          <w:color w:val="616161"/>
          <w:kern w:val="0"/>
          <w:sz w:val="28"/>
          <w:szCs w:val="28"/>
        </w:rPr>
        <w:t>及以上。</w:t>
      </w:r>
    </w:p>
    <w:p w:rsidR="00717FEA" w:rsidRPr="00717FEA" w:rsidRDefault="00717FEA" w:rsidP="00717FEA">
      <w:pPr>
        <w:widowControl/>
        <w:shd w:val="clear" w:color="auto" w:fill="F1EBD9"/>
        <w:adjustRightInd w:val="0"/>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Theme="minorEastAsia" w:cs="Times New Roman" w:hint="eastAsia"/>
          <w:color w:val="616161"/>
          <w:kern w:val="0"/>
          <w:sz w:val="28"/>
          <w:szCs w:val="28"/>
        </w:rPr>
        <w:t>项目成果必须在论文中标注</w:t>
      </w:r>
      <w:r w:rsidRPr="00717FEA">
        <w:rPr>
          <w:rFonts w:ascii="仿宋_GB2312" w:eastAsia="仿宋_GB2312" w:hAnsi="Times New Roman" w:cs="Times New Roman" w:hint="eastAsia"/>
          <w:color w:val="616161"/>
          <w:kern w:val="0"/>
          <w:sz w:val="28"/>
          <w:szCs w:val="28"/>
        </w:rPr>
        <w:t>“浙江省中西医结合循环系疾病诊治重点实验室开放基金资助（No.****）”或“Supported by Opening Project of</w:t>
      </w:r>
      <w:r w:rsidRPr="00717FEA">
        <w:rPr>
          <w:rFonts w:ascii="仿宋_GB2312" w:eastAsia="仿宋_GB2312" w:hAnsi="宋体" w:cs="宋体" w:hint="eastAsia"/>
          <w:color w:val="616161"/>
          <w:kern w:val="0"/>
          <w:sz w:val="28"/>
          <w:szCs w:val="28"/>
        </w:rPr>
        <w:t xml:space="preserve">  </w:t>
      </w:r>
      <w:r w:rsidRPr="00717FEA">
        <w:rPr>
          <w:rFonts w:ascii="仿宋_GB2312" w:eastAsia="仿宋_GB2312" w:hAnsi="Times New Roman" w:cs="Times New Roman" w:hint="eastAsia"/>
          <w:color w:val="616161"/>
          <w:kern w:val="0"/>
          <w:sz w:val="28"/>
          <w:szCs w:val="28"/>
        </w:rPr>
        <w:t xml:space="preserve">Key Laboratory of Integrative Chinese and Western </w:t>
      </w:r>
      <w:r w:rsidRPr="00717FEA">
        <w:rPr>
          <w:rFonts w:ascii="仿宋_GB2312" w:eastAsia="仿宋_GB2312" w:hAnsi="Times New Roman" w:cs="Times New Roman" w:hint="eastAsia"/>
          <w:color w:val="616161"/>
          <w:kern w:val="0"/>
          <w:sz w:val="28"/>
          <w:szCs w:val="28"/>
        </w:rPr>
        <w:lastRenderedPageBreak/>
        <w:t>Medicine for the Diagnosis and Treatment of Circulatory Diseases of Zhejiang Province（No.****）</w:t>
      </w:r>
      <w:proofErr w:type="gramStart"/>
      <w:r w:rsidRPr="00717FEA">
        <w:rPr>
          <w:rFonts w:ascii="仿宋_GB2312" w:eastAsia="仿宋_GB2312" w:hAnsi="Times New Roman" w:cs="Times New Roman" w:hint="eastAsia"/>
          <w:color w:val="616161"/>
          <w:kern w:val="0"/>
          <w:sz w:val="28"/>
          <w:szCs w:val="28"/>
        </w:rPr>
        <w:t>”</w:t>
      </w:r>
      <w:proofErr w:type="gramEnd"/>
      <w:r w:rsidRPr="00717FEA">
        <w:rPr>
          <w:rFonts w:ascii="仿宋_GB2312" w:eastAsia="仿宋_GB2312" w:hAnsi="Times New Roman" w:cs="Times New Roman" w:hint="eastAsia"/>
          <w:color w:val="616161"/>
          <w:kern w:val="0"/>
          <w:sz w:val="28"/>
          <w:szCs w:val="28"/>
        </w:rPr>
        <w:t>字样。</w:t>
      </w:r>
    </w:p>
    <w:p w:rsidR="00717FEA" w:rsidRPr="00717FEA" w:rsidRDefault="00717FEA" w:rsidP="00717FEA">
      <w:pPr>
        <w:widowControl/>
        <w:shd w:val="clear" w:color="auto" w:fill="F1EBD9"/>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黑体" w:cs="黑体" w:hint="eastAsia"/>
          <w:bCs/>
          <w:color w:val="616161"/>
          <w:kern w:val="0"/>
          <w:sz w:val="28"/>
          <w:szCs w:val="28"/>
        </w:rPr>
        <w:t>四、申报说明</w:t>
      </w:r>
    </w:p>
    <w:p w:rsidR="00717FEA" w:rsidRPr="00717FEA" w:rsidRDefault="00717FEA" w:rsidP="00717FEA">
      <w:pPr>
        <w:widowControl/>
        <w:shd w:val="clear" w:color="auto" w:fill="F1EBD9"/>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616161"/>
          <w:kern w:val="0"/>
          <w:sz w:val="28"/>
          <w:szCs w:val="28"/>
        </w:rPr>
        <w:t xml:space="preserve">1. </w:t>
      </w:r>
      <w:r w:rsidRPr="00717FEA">
        <w:rPr>
          <w:rFonts w:ascii="仿宋_GB2312" w:eastAsia="仿宋_GB2312" w:hAnsiTheme="minorEastAsia" w:cs="Times New Roman" w:hint="eastAsia"/>
          <w:color w:val="616161"/>
          <w:kern w:val="0"/>
          <w:sz w:val="28"/>
          <w:szCs w:val="28"/>
        </w:rPr>
        <w:t>开放基金项目负责人应按相关规定和项目实施需要编制经费预算，严格按照预算执行。项目经费一般限列支材料费、测试化验加工费、燃料动力费、差旅费、出版</w:t>
      </w:r>
      <w:r w:rsidRPr="00717FEA">
        <w:rPr>
          <w:rFonts w:ascii="仿宋_GB2312" w:eastAsia="仿宋_GB2312" w:hAnsi="Times New Roman" w:cs="Times New Roman" w:hint="eastAsia"/>
          <w:color w:val="616161"/>
          <w:kern w:val="0"/>
          <w:sz w:val="28"/>
          <w:szCs w:val="28"/>
        </w:rPr>
        <w:t>/</w:t>
      </w:r>
      <w:r w:rsidRPr="00717FEA">
        <w:rPr>
          <w:rFonts w:ascii="仿宋_GB2312" w:eastAsia="仿宋_GB2312" w:hAnsiTheme="minorEastAsia" w:cs="Times New Roman" w:hint="eastAsia"/>
          <w:color w:val="616161"/>
          <w:kern w:val="0"/>
          <w:sz w:val="28"/>
          <w:szCs w:val="28"/>
        </w:rPr>
        <w:t>文献</w:t>
      </w:r>
      <w:r w:rsidRPr="00717FEA">
        <w:rPr>
          <w:rFonts w:ascii="仿宋_GB2312" w:eastAsia="仿宋_GB2312" w:hAnsi="Times New Roman" w:cs="Times New Roman" w:hint="eastAsia"/>
          <w:color w:val="616161"/>
          <w:kern w:val="0"/>
          <w:sz w:val="28"/>
          <w:szCs w:val="28"/>
        </w:rPr>
        <w:t>/</w:t>
      </w:r>
      <w:r w:rsidRPr="00717FEA">
        <w:rPr>
          <w:rFonts w:ascii="仿宋_GB2312" w:eastAsia="仿宋_GB2312" w:hAnsiTheme="minorEastAsia" w:cs="Times New Roman" w:hint="eastAsia"/>
          <w:color w:val="616161"/>
          <w:kern w:val="0"/>
          <w:sz w:val="28"/>
          <w:szCs w:val="28"/>
        </w:rPr>
        <w:t>信息传播</w:t>
      </w:r>
      <w:r w:rsidRPr="00717FEA">
        <w:rPr>
          <w:rFonts w:ascii="仿宋_GB2312" w:eastAsia="仿宋_GB2312" w:hAnsi="Times New Roman" w:cs="Times New Roman" w:hint="eastAsia"/>
          <w:color w:val="616161"/>
          <w:kern w:val="0"/>
          <w:sz w:val="28"/>
          <w:szCs w:val="28"/>
        </w:rPr>
        <w:t>/</w:t>
      </w:r>
      <w:r w:rsidRPr="00717FEA">
        <w:rPr>
          <w:rFonts w:ascii="仿宋_GB2312" w:eastAsia="仿宋_GB2312" w:hAnsiTheme="minorEastAsia" w:cs="Times New Roman" w:hint="eastAsia"/>
          <w:color w:val="616161"/>
          <w:kern w:val="0"/>
          <w:sz w:val="28"/>
          <w:szCs w:val="28"/>
        </w:rPr>
        <w:t>知识产权事务费、人员劳务费、专家咨询费，参照《浙江省中医院科研经费管理办法》执行。</w:t>
      </w:r>
    </w:p>
    <w:p w:rsidR="00717FEA" w:rsidRPr="00717FEA" w:rsidRDefault="00717FEA" w:rsidP="00717FEA">
      <w:pPr>
        <w:widowControl/>
        <w:shd w:val="clear" w:color="auto" w:fill="F1EBD9"/>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616161"/>
          <w:kern w:val="0"/>
          <w:sz w:val="28"/>
          <w:szCs w:val="28"/>
        </w:rPr>
        <w:t xml:space="preserve">3. </w:t>
      </w:r>
      <w:r w:rsidRPr="00717FEA">
        <w:rPr>
          <w:rFonts w:ascii="仿宋_GB2312" w:eastAsia="仿宋_GB2312" w:hAnsiTheme="minorEastAsia" w:cs="Times New Roman" w:hint="eastAsia"/>
          <w:color w:val="616161"/>
          <w:kern w:val="0"/>
          <w:sz w:val="28"/>
          <w:szCs w:val="28"/>
        </w:rPr>
        <w:t>申请者依据重点资助的研究领域，填写《浙江省中西医结合循环系疾病诊治重点实验室开放基金申请书》，经所在单位签署意见，加盖公章后一式三份寄到本实验室，并将电子文档发送到邮箱</w:t>
      </w:r>
      <w:r w:rsidRPr="00717FEA">
        <w:rPr>
          <w:rFonts w:ascii="仿宋_GB2312" w:eastAsia="仿宋_GB2312" w:hAnsi="宋体" w:cs="宋体" w:hint="eastAsia"/>
          <w:color w:val="616161"/>
          <w:kern w:val="0"/>
          <w:sz w:val="28"/>
          <w:szCs w:val="28"/>
        </w:rPr>
        <w:t>szzdsys@163.com</w:t>
      </w:r>
      <w:r w:rsidRPr="00717FEA">
        <w:rPr>
          <w:rFonts w:ascii="仿宋_GB2312" w:eastAsia="仿宋_GB2312" w:hAnsiTheme="minorEastAsia" w:cs="Times New Roman" w:hint="eastAsia"/>
          <w:color w:val="616161"/>
          <w:kern w:val="0"/>
          <w:sz w:val="28"/>
          <w:szCs w:val="28"/>
        </w:rPr>
        <w:t>。</w:t>
      </w:r>
    </w:p>
    <w:p w:rsidR="00717FEA" w:rsidRPr="00717FEA" w:rsidRDefault="00717FEA" w:rsidP="00717FEA">
      <w:pPr>
        <w:widowControl/>
        <w:shd w:val="clear" w:color="auto" w:fill="F1EBD9"/>
        <w:adjustRightInd w:val="0"/>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黑体" w:cs="黑体" w:hint="eastAsia"/>
          <w:bCs/>
          <w:color w:val="616161"/>
          <w:kern w:val="0"/>
          <w:sz w:val="28"/>
          <w:szCs w:val="28"/>
        </w:rPr>
        <w:t>五、联系方式</w:t>
      </w:r>
    </w:p>
    <w:p w:rsidR="00717FEA" w:rsidRPr="00717FEA" w:rsidRDefault="00717FEA" w:rsidP="00717FEA">
      <w:pPr>
        <w:widowControl/>
        <w:shd w:val="clear" w:color="auto" w:fill="F1EBD9"/>
        <w:adjustRightInd w:val="0"/>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616161"/>
          <w:kern w:val="0"/>
          <w:sz w:val="28"/>
          <w:szCs w:val="28"/>
        </w:rPr>
        <w:t>联系人： 陈芝芸</w:t>
      </w:r>
    </w:p>
    <w:p w:rsidR="00717FEA" w:rsidRPr="00717FEA" w:rsidRDefault="00717FEA" w:rsidP="00717FEA">
      <w:pPr>
        <w:widowControl/>
        <w:shd w:val="clear" w:color="auto" w:fill="F1EBD9"/>
        <w:adjustRightInd w:val="0"/>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616161"/>
          <w:kern w:val="0"/>
          <w:sz w:val="28"/>
          <w:szCs w:val="28"/>
        </w:rPr>
        <w:t>联系电话：13735438178</w:t>
      </w:r>
    </w:p>
    <w:p w:rsidR="00717FEA" w:rsidRPr="00717FEA" w:rsidRDefault="00717FEA" w:rsidP="00717FEA">
      <w:pPr>
        <w:widowControl/>
        <w:shd w:val="clear" w:color="auto" w:fill="F1EBD9"/>
        <w:adjustRightInd w:val="0"/>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616161"/>
          <w:kern w:val="0"/>
          <w:sz w:val="28"/>
          <w:szCs w:val="28"/>
        </w:rPr>
        <w:t>E-mail：</w:t>
      </w:r>
      <w:r w:rsidRPr="00717FEA">
        <w:rPr>
          <w:rFonts w:ascii="仿宋_GB2312" w:eastAsia="仿宋_GB2312" w:hAnsi="宋体" w:cs="宋体" w:hint="eastAsia"/>
          <w:color w:val="616161"/>
          <w:kern w:val="0"/>
          <w:sz w:val="28"/>
          <w:szCs w:val="28"/>
        </w:rPr>
        <w:t>szzdsys@163.com</w:t>
      </w:r>
    </w:p>
    <w:p w:rsidR="00717FEA" w:rsidRPr="00717FEA" w:rsidRDefault="00717FEA" w:rsidP="00717FEA">
      <w:pPr>
        <w:widowControl/>
        <w:shd w:val="clear" w:color="auto" w:fill="F1EBD9"/>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616161"/>
          <w:kern w:val="0"/>
          <w:sz w:val="28"/>
          <w:szCs w:val="28"/>
        </w:rPr>
        <w:t>地址：</w:t>
      </w:r>
      <w:r w:rsidRPr="00717FEA">
        <w:rPr>
          <w:rFonts w:ascii="仿宋_GB2312" w:eastAsia="仿宋_GB2312" w:hAnsi="宋体" w:cs="宋体" w:hint="eastAsia"/>
          <w:color w:val="616161"/>
          <w:kern w:val="0"/>
          <w:sz w:val="28"/>
          <w:szCs w:val="28"/>
        </w:rPr>
        <w:t>浙江省杭州市下沙九号大街9号浙江省中医院</w:t>
      </w:r>
      <w:proofErr w:type="gramStart"/>
      <w:r w:rsidRPr="00717FEA">
        <w:rPr>
          <w:rFonts w:ascii="仿宋_GB2312" w:eastAsia="仿宋_GB2312" w:hAnsi="宋体" w:cs="宋体" w:hint="eastAsia"/>
          <w:color w:val="616161"/>
          <w:kern w:val="0"/>
          <w:sz w:val="28"/>
          <w:szCs w:val="28"/>
        </w:rPr>
        <w:t>下沙院区</w:t>
      </w:r>
      <w:proofErr w:type="gramEnd"/>
      <w:r w:rsidRPr="00717FEA">
        <w:rPr>
          <w:rFonts w:ascii="仿宋_GB2312" w:eastAsia="仿宋_GB2312" w:hAnsi="宋体" w:cs="宋体" w:hint="eastAsia"/>
          <w:color w:val="616161"/>
          <w:kern w:val="0"/>
          <w:sz w:val="28"/>
          <w:szCs w:val="28"/>
        </w:rPr>
        <w:t xml:space="preserve">5号楼3楼第二中心实验室 </w:t>
      </w:r>
    </w:p>
    <w:p w:rsidR="00717FEA" w:rsidRPr="00717FEA" w:rsidRDefault="00717FEA" w:rsidP="00717FEA">
      <w:pPr>
        <w:widowControl/>
        <w:shd w:val="clear" w:color="auto" w:fill="F1EBD9"/>
        <w:adjustRightInd w:val="0"/>
        <w:spacing w:before="100" w:beforeAutospacing="1" w:after="100" w:afterAutospacing="1" w:line="360" w:lineRule="auto"/>
        <w:ind w:firstLineChars="200" w:firstLine="560"/>
        <w:jc w:val="left"/>
        <w:textAlignment w:val="top"/>
        <w:rPr>
          <w:rFonts w:ascii="宋体" w:eastAsia="宋体" w:hAnsi="宋体" w:cs="宋体" w:hint="eastAsia"/>
          <w:color w:val="616161"/>
          <w:kern w:val="0"/>
          <w:sz w:val="18"/>
          <w:szCs w:val="18"/>
        </w:rPr>
      </w:pPr>
      <w:r w:rsidRPr="00717FEA">
        <w:rPr>
          <w:rFonts w:ascii="仿宋_GB2312" w:eastAsia="仿宋_GB2312" w:hAnsi="Times New Roman" w:cs="Times New Roman" w:hint="eastAsia"/>
          <w:color w:val="616161"/>
          <w:kern w:val="0"/>
          <w:sz w:val="28"/>
          <w:szCs w:val="28"/>
        </w:rPr>
        <w:lastRenderedPageBreak/>
        <w:t>邮编：310018</w:t>
      </w:r>
      <w:r w:rsidRPr="00717FEA">
        <w:rPr>
          <w:rFonts w:ascii="仿宋_GB2312" w:eastAsia="仿宋_GB2312" w:hAnsi="Times New Roman" w:cs="Times New Roman" w:hint="eastAsia"/>
          <w:color w:val="616161"/>
          <w:kern w:val="0"/>
          <w:sz w:val="28"/>
          <w:szCs w:val="28"/>
        </w:rPr>
        <w:br/>
      </w:r>
      <w:hyperlink r:id="rId10" w:history="1">
        <w:r w:rsidRPr="00717FEA">
          <w:rPr>
            <w:rFonts w:ascii="仿宋_GB2312" w:eastAsia="仿宋_GB2312" w:hAnsi="Times New Roman" w:cs="Times New Roman" w:hint="eastAsia"/>
            <w:color w:val="0000FF"/>
            <w:kern w:val="0"/>
            <w:sz w:val="28"/>
            <w:szCs w:val="28"/>
          </w:rPr>
          <w:t>附件：浙江省重点实验室（中西医结合循环系疾病诊治）开放基金申请书（点击下载）</w:t>
        </w:r>
      </w:hyperlink>
    </w:p>
    <w:p w:rsidR="00FA577D" w:rsidRPr="00717FEA" w:rsidRDefault="00FA577D"/>
    <w:sectPr w:rsidR="00FA577D" w:rsidRPr="00717FEA" w:rsidSect="00FA577D">
      <w:pgSz w:w="11906" w:h="16838"/>
      <w:pgMar w:top="1440" w:right="1800" w:bottom="1440" w:left="1800"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_" w:date="2019-11-14T10:07:00Z" w:initials="风车用户">
    <w:p w:rsidR="00717FEA" w:rsidRDefault="00717FEA" w:rsidP="00717FEA">
      <w:pPr>
        <w:pStyle w:val="a7"/>
      </w:pPr>
      <w:r>
        <w:rPr>
          <w:rStyle w:val="a6"/>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C9D" w:rsidRDefault="00AE3C9D" w:rsidP="00717FEA">
      <w:r>
        <w:separator/>
      </w:r>
    </w:p>
  </w:endnote>
  <w:endnote w:type="continuationSeparator" w:id="0">
    <w:p w:rsidR="00AE3C9D" w:rsidRDefault="00AE3C9D" w:rsidP="00717F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C9D" w:rsidRDefault="00AE3C9D" w:rsidP="00717FEA">
      <w:r>
        <w:separator/>
      </w:r>
    </w:p>
  </w:footnote>
  <w:footnote w:type="continuationSeparator" w:id="0">
    <w:p w:rsidR="00AE3C9D" w:rsidRDefault="00AE3C9D" w:rsidP="00717F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7FEA"/>
    <w:rsid w:val="00013B2F"/>
    <w:rsid w:val="00016F9A"/>
    <w:rsid w:val="00032043"/>
    <w:rsid w:val="0004273D"/>
    <w:rsid w:val="00053E08"/>
    <w:rsid w:val="00056793"/>
    <w:rsid w:val="00057A18"/>
    <w:rsid w:val="00060912"/>
    <w:rsid w:val="00073768"/>
    <w:rsid w:val="00093CC0"/>
    <w:rsid w:val="000A07D6"/>
    <w:rsid w:val="000A63C7"/>
    <w:rsid w:val="000A7392"/>
    <w:rsid w:val="000B35E4"/>
    <w:rsid w:val="000D394F"/>
    <w:rsid w:val="000D61B6"/>
    <w:rsid w:val="000E16CC"/>
    <w:rsid w:val="000E26BC"/>
    <w:rsid w:val="000F0206"/>
    <w:rsid w:val="00127658"/>
    <w:rsid w:val="00142A31"/>
    <w:rsid w:val="001469FC"/>
    <w:rsid w:val="001515FC"/>
    <w:rsid w:val="00160C17"/>
    <w:rsid w:val="00164023"/>
    <w:rsid w:val="00193C9A"/>
    <w:rsid w:val="001A13CF"/>
    <w:rsid w:val="001A335A"/>
    <w:rsid w:val="001A6FD4"/>
    <w:rsid w:val="001B19B2"/>
    <w:rsid w:val="001B6735"/>
    <w:rsid w:val="001C367D"/>
    <w:rsid w:val="001D5396"/>
    <w:rsid w:val="001F6D70"/>
    <w:rsid w:val="0020085C"/>
    <w:rsid w:val="00230922"/>
    <w:rsid w:val="00233D28"/>
    <w:rsid w:val="00242ED2"/>
    <w:rsid w:val="002571FE"/>
    <w:rsid w:val="002641E9"/>
    <w:rsid w:val="00273DDA"/>
    <w:rsid w:val="0027713C"/>
    <w:rsid w:val="00281113"/>
    <w:rsid w:val="002A13F3"/>
    <w:rsid w:val="002A43A0"/>
    <w:rsid w:val="002A7359"/>
    <w:rsid w:val="002C3DC1"/>
    <w:rsid w:val="002D3C51"/>
    <w:rsid w:val="002F3BFD"/>
    <w:rsid w:val="002F4178"/>
    <w:rsid w:val="002F633B"/>
    <w:rsid w:val="003007AA"/>
    <w:rsid w:val="0030422D"/>
    <w:rsid w:val="00307540"/>
    <w:rsid w:val="00347930"/>
    <w:rsid w:val="0036341D"/>
    <w:rsid w:val="003813CF"/>
    <w:rsid w:val="00391EA4"/>
    <w:rsid w:val="00397880"/>
    <w:rsid w:val="003A1DC5"/>
    <w:rsid w:val="003A1E59"/>
    <w:rsid w:val="003A5AC7"/>
    <w:rsid w:val="003A6E19"/>
    <w:rsid w:val="003B496A"/>
    <w:rsid w:val="003E0ED2"/>
    <w:rsid w:val="004015E2"/>
    <w:rsid w:val="0040521F"/>
    <w:rsid w:val="004138E0"/>
    <w:rsid w:val="004641EF"/>
    <w:rsid w:val="00465050"/>
    <w:rsid w:val="00467A28"/>
    <w:rsid w:val="004B0217"/>
    <w:rsid w:val="004B06E9"/>
    <w:rsid w:val="004B210A"/>
    <w:rsid w:val="004B527A"/>
    <w:rsid w:val="004B5B52"/>
    <w:rsid w:val="004D36DC"/>
    <w:rsid w:val="004D5DC2"/>
    <w:rsid w:val="004D62AF"/>
    <w:rsid w:val="0050153F"/>
    <w:rsid w:val="00545345"/>
    <w:rsid w:val="0056352E"/>
    <w:rsid w:val="00574283"/>
    <w:rsid w:val="0058197B"/>
    <w:rsid w:val="00591E67"/>
    <w:rsid w:val="005B6A2E"/>
    <w:rsid w:val="005C180C"/>
    <w:rsid w:val="005C52F3"/>
    <w:rsid w:val="00604C58"/>
    <w:rsid w:val="00605654"/>
    <w:rsid w:val="00611521"/>
    <w:rsid w:val="0062446A"/>
    <w:rsid w:val="006408B1"/>
    <w:rsid w:val="00651432"/>
    <w:rsid w:val="00652DEE"/>
    <w:rsid w:val="00654075"/>
    <w:rsid w:val="00680CB3"/>
    <w:rsid w:val="00687C88"/>
    <w:rsid w:val="006A3BE1"/>
    <w:rsid w:val="006A7881"/>
    <w:rsid w:val="006D4492"/>
    <w:rsid w:val="006D741B"/>
    <w:rsid w:val="006E025F"/>
    <w:rsid w:val="0070180D"/>
    <w:rsid w:val="00707BA4"/>
    <w:rsid w:val="00717FEA"/>
    <w:rsid w:val="00733B9A"/>
    <w:rsid w:val="00740990"/>
    <w:rsid w:val="00753ECB"/>
    <w:rsid w:val="0076020D"/>
    <w:rsid w:val="00780767"/>
    <w:rsid w:val="0078339D"/>
    <w:rsid w:val="007944F4"/>
    <w:rsid w:val="007C20EA"/>
    <w:rsid w:val="007C7B15"/>
    <w:rsid w:val="007D37DF"/>
    <w:rsid w:val="007E4C03"/>
    <w:rsid w:val="00810183"/>
    <w:rsid w:val="008103B3"/>
    <w:rsid w:val="008277E3"/>
    <w:rsid w:val="00856E32"/>
    <w:rsid w:val="00891EFF"/>
    <w:rsid w:val="008B3069"/>
    <w:rsid w:val="008B35B0"/>
    <w:rsid w:val="008C592C"/>
    <w:rsid w:val="008D53E4"/>
    <w:rsid w:val="008E213A"/>
    <w:rsid w:val="008E2C30"/>
    <w:rsid w:val="008E79D6"/>
    <w:rsid w:val="008F1740"/>
    <w:rsid w:val="008F7B54"/>
    <w:rsid w:val="009020C5"/>
    <w:rsid w:val="00913B94"/>
    <w:rsid w:val="009279EB"/>
    <w:rsid w:val="009322A4"/>
    <w:rsid w:val="009537E2"/>
    <w:rsid w:val="00953AE3"/>
    <w:rsid w:val="009756F3"/>
    <w:rsid w:val="00991953"/>
    <w:rsid w:val="00994A9A"/>
    <w:rsid w:val="00995D23"/>
    <w:rsid w:val="009A0465"/>
    <w:rsid w:val="009C29AF"/>
    <w:rsid w:val="009E39F4"/>
    <w:rsid w:val="00A02D43"/>
    <w:rsid w:val="00A04650"/>
    <w:rsid w:val="00A1428C"/>
    <w:rsid w:val="00A17603"/>
    <w:rsid w:val="00A240E0"/>
    <w:rsid w:val="00A33DF2"/>
    <w:rsid w:val="00A5281D"/>
    <w:rsid w:val="00A56FF5"/>
    <w:rsid w:val="00A708AF"/>
    <w:rsid w:val="00A75758"/>
    <w:rsid w:val="00A90607"/>
    <w:rsid w:val="00AA082D"/>
    <w:rsid w:val="00AE3C9D"/>
    <w:rsid w:val="00B12D1A"/>
    <w:rsid w:val="00B209EC"/>
    <w:rsid w:val="00B73E7F"/>
    <w:rsid w:val="00B94F64"/>
    <w:rsid w:val="00BB18FF"/>
    <w:rsid w:val="00BC3BFE"/>
    <w:rsid w:val="00BE2DA0"/>
    <w:rsid w:val="00BF57B0"/>
    <w:rsid w:val="00BF5DE3"/>
    <w:rsid w:val="00C10DF2"/>
    <w:rsid w:val="00C16ED2"/>
    <w:rsid w:val="00C30ECA"/>
    <w:rsid w:val="00C31737"/>
    <w:rsid w:val="00C37DCF"/>
    <w:rsid w:val="00C37F50"/>
    <w:rsid w:val="00C4728B"/>
    <w:rsid w:val="00CA3AD5"/>
    <w:rsid w:val="00CA5212"/>
    <w:rsid w:val="00CC668C"/>
    <w:rsid w:val="00D03E73"/>
    <w:rsid w:val="00D147AD"/>
    <w:rsid w:val="00D150DC"/>
    <w:rsid w:val="00D22C77"/>
    <w:rsid w:val="00D37B87"/>
    <w:rsid w:val="00D434FD"/>
    <w:rsid w:val="00D47BB6"/>
    <w:rsid w:val="00D6335D"/>
    <w:rsid w:val="00D72A78"/>
    <w:rsid w:val="00D7427A"/>
    <w:rsid w:val="00D74710"/>
    <w:rsid w:val="00D90D4D"/>
    <w:rsid w:val="00D9220D"/>
    <w:rsid w:val="00DA14BB"/>
    <w:rsid w:val="00DA2EA0"/>
    <w:rsid w:val="00DC012E"/>
    <w:rsid w:val="00E230BA"/>
    <w:rsid w:val="00E2678B"/>
    <w:rsid w:val="00E3369A"/>
    <w:rsid w:val="00E36091"/>
    <w:rsid w:val="00E44ADF"/>
    <w:rsid w:val="00E465B0"/>
    <w:rsid w:val="00E47521"/>
    <w:rsid w:val="00E500A3"/>
    <w:rsid w:val="00E67FC4"/>
    <w:rsid w:val="00E95A8A"/>
    <w:rsid w:val="00EC4B10"/>
    <w:rsid w:val="00EE1F13"/>
    <w:rsid w:val="00EF6FD1"/>
    <w:rsid w:val="00EF7786"/>
    <w:rsid w:val="00F0325C"/>
    <w:rsid w:val="00F0337F"/>
    <w:rsid w:val="00F053FE"/>
    <w:rsid w:val="00F14A01"/>
    <w:rsid w:val="00F5671D"/>
    <w:rsid w:val="00F57338"/>
    <w:rsid w:val="00F8678D"/>
    <w:rsid w:val="00F9233E"/>
    <w:rsid w:val="00FA0F10"/>
    <w:rsid w:val="00FA577D"/>
    <w:rsid w:val="00FE667D"/>
    <w:rsid w:val="00FF04F7"/>
    <w:rsid w:val="00FF18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7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7F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7FEA"/>
    <w:rPr>
      <w:sz w:val="18"/>
      <w:szCs w:val="18"/>
    </w:rPr>
  </w:style>
  <w:style w:type="paragraph" w:styleId="a4">
    <w:name w:val="footer"/>
    <w:basedOn w:val="a"/>
    <w:link w:val="Char0"/>
    <w:uiPriority w:val="99"/>
    <w:semiHidden/>
    <w:unhideWhenUsed/>
    <w:rsid w:val="00717F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7FEA"/>
    <w:rPr>
      <w:sz w:val="18"/>
      <w:szCs w:val="18"/>
    </w:rPr>
  </w:style>
  <w:style w:type="paragraph" w:styleId="a5">
    <w:name w:val="Normal (Web)"/>
    <w:basedOn w:val="a"/>
    <w:uiPriority w:val="99"/>
    <w:semiHidden/>
    <w:unhideWhenUsed/>
    <w:rsid w:val="00717FEA"/>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717FEA"/>
    <w:rPr>
      <w:sz w:val="21"/>
      <w:szCs w:val="21"/>
    </w:rPr>
  </w:style>
  <w:style w:type="paragraph" w:styleId="a7">
    <w:name w:val="annotation text"/>
    <w:basedOn w:val="a"/>
    <w:link w:val="Char1"/>
    <w:uiPriority w:val="99"/>
    <w:semiHidden/>
    <w:unhideWhenUsed/>
    <w:rsid w:val="00717FEA"/>
    <w:pPr>
      <w:widowControl/>
      <w:jc w:val="left"/>
    </w:pPr>
    <w:rPr>
      <w:rFonts w:ascii="宋体" w:eastAsia="宋体" w:hAnsi="宋体" w:cs="宋体"/>
      <w:kern w:val="0"/>
      <w:sz w:val="24"/>
      <w:szCs w:val="24"/>
    </w:rPr>
  </w:style>
  <w:style w:type="character" w:customStyle="1" w:styleId="Char1">
    <w:name w:val="批注文字 Char"/>
    <w:basedOn w:val="a0"/>
    <w:link w:val="a7"/>
    <w:uiPriority w:val="99"/>
    <w:semiHidden/>
    <w:rsid w:val="00717FEA"/>
    <w:rPr>
      <w:rFonts w:ascii="宋体" w:eastAsia="宋体" w:hAnsi="宋体" w:cs="宋体"/>
      <w:kern w:val="0"/>
      <w:sz w:val="24"/>
      <w:szCs w:val="24"/>
    </w:rPr>
  </w:style>
  <w:style w:type="paragraph" w:styleId="a8">
    <w:name w:val="Balloon Text"/>
    <w:basedOn w:val="a"/>
    <w:link w:val="Char2"/>
    <w:uiPriority w:val="99"/>
    <w:semiHidden/>
    <w:unhideWhenUsed/>
    <w:rsid w:val="00717FEA"/>
    <w:rPr>
      <w:sz w:val="18"/>
      <w:szCs w:val="18"/>
    </w:rPr>
  </w:style>
  <w:style w:type="character" w:customStyle="1" w:styleId="Char2">
    <w:name w:val="批注框文本 Char"/>
    <w:basedOn w:val="a0"/>
    <w:link w:val="a8"/>
    <w:uiPriority w:val="99"/>
    <w:semiHidden/>
    <w:rsid w:val="00717FEA"/>
    <w:rPr>
      <w:sz w:val="18"/>
      <w:szCs w:val="18"/>
    </w:rPr>
  </w:style>
</w:styles>
</file>

<file path=word/webSettings.xml><?xml version="1.0" encoding="utf-8"?>
<w:webSettings xmlns:r="http://schemas.openxmlformats.org/officeDocument/2006/relationships" xmlns:w="http://schemas.openxmlformats.org/wordprocessingml/2006/main">
  <w:divs>
    <w:div w:id="1138033882">
      <w:bodyDiv w:val="1"/>
      <w:marLeft w:val="0"/>
      <w:marRight w:val="0"/>
      <w:marTop w:val="0"/>
      <w:marBottom w:val="0"/>
      <w:divBdr>
        <w:top w:val="none" w:sz="0" w:space="0" w:color="auto"/>
        <w:left w:val="none" w:sz="0" w:space="0" w:color="auto"/>
        <w:bottom w:val="none" w:sz="0" w:space="0" w:color="auto"/>
        <w:right w:val="none" w:sz="0" w:space="0" w:color="auto"/>
      </w:divBdr>
      <w:divsChild>
        <w:div w:id="1725136880">
          <w:marLeft w:val="0"/>
          <w:marRight w:val="0"/>
          <w:marTop w:val="0"/>
          <w:marBottom w:val="0"/>
          <w:divBdr>
            <w:top w:val="none" w:sz="0" w:space="0" w:color="auto"/>
            <w:left w:val="none" w:sz="0" w:space="0" w:color="auto"/>
            <w:bottom w:val="none" w:sz="0" w:space="0" w:color="auto"/>
            <w:right w:val="none" w:sz="0" w:space="0" w:color="auto"/>
          </w:divBdr>
          <w:divsChild>
            <w:div w:id="874585740">
              <w:marLeft w:val="0"/>
              <w:marRight w:val="0"/>
              <w:marTop w:val="150"/>
              <w:marBottom w:val="0"/>
              <w:divBdr>
                <w:top w:val="none" w:sz="0" w:space="0" w:color="auto"/>
                <w:left w:val="none" w:sz="0" w:space="0" w:color="auto"/>
                <w:bottom w:val="none" w:sz="0" w:space="0" w:color="auto"/>
                <w:right w:val="none" w:sz="0" w:space="0" w:color="auto"/>
              </w:divBdr>
              <w:divsChild>
                <w:div w:id="1847358337">
                  <w:marLeft w:val="0"/>
                  <w:marRight w:val="0"/>
                  <w:marTop w:val="0"/>
                  <w:marBottom w:val="0"/>
                  <w:divBdr>
                    <w:top w:val="none" w:sz="0" w:space="0" w:color="auto"/>
                    <w:left w:val="none" w:sz="0" w:space="0" w:color="auto"/>
                    <w:bottom w:val="none" w:sz="0" w:space="0" w:color="auto"/>
                    <w:right w:val="none" w:sz="0" w:space="0" w:color="auto"/>
                  </w:divBdr>
                  <w:divsChild>
                    <w:div w:id="684405747">
                      <w:marLeft w:val="0"/>
                      <w:marRight w:val="0"/>
                      <w:marTop w:val="75"/>
                      <w:marBottom w:val="0"/>
                      <w:divBdr>
                        <w:top w:val="single" w:sz="6" w:space="0" w:color="D3CAB0"/>
                        <w:left w:val="single" w:sz="6" w:space="9" w:color="D3CAB0"/>
                        <w:bottom w:val="single" w:sz="6" w:space="0" w:color="D3CAB0"/>
                        <w:right w:val="single" w:sz="6" w:space="0" w:color="D3CAB0"/>
                      </w:divBdr>
                    </w:div>
                    <w:div w:id="339739844">
                      <w:marLeft w:val="0"/>
                      <w:marRight w:val="0"/>
                      <w:marTop w:val="0"/>
                      <w:marBottom w:val="0"/>
                      <w:divBdr>
                        <w:top w:val="single" w:sz="2" w:space="15" w:color="D3CAB0"/>
                        <w:left w:val="single" w:sz="6" w:space="15" w:color="D3CAB0"/>
                        <w:bottom w:val="single" w:sz="6" w:space="15" w:color="D3CAB0"/>
                        <w:right w:val="single" w:sz="6" w:space="15" w:color="D3CAB0"/>
                      </w:divBdr>
                      <w:divsChild>
                        <w:div w:id="200363322">
                          <w:marLeft w:val="0"/>
                          <w:marRight w:val="0"/>
                          <w:marTop w:val="0"/>
                          <w:marBottom w:val="0"/>
                          <w:divBdr>
                            <w:top w:val="none" w:sz="0" w:space="0" w:color="auto"/>
                            <w:left w:val="none" w:sz="0" w:space="0" w:color="auto"/>
                            <w:bottom w:val="dashed" w:sz="6" w:space="8" w:color="76746F"/>
                            <w:right w:val="none" w:sz="0" w:space="0" w:color="auto"/>
                          </w:divBdr>
                        </w:div>
                        <w:div w:id="14900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htcm.com/Col/Col5/Index.aspx" TargetMode="External"/><Relationship Id="rId3" Type="http://schemas.openxmlformats.org/officeDocument/2006/relationships/webSettings" Target="webSettings.xml"/><Relationship Id="rId7" Type="http://schemas.openxmlformats.org/officeDocument/2006/relationships/hyperlink" Target="http://www.zjhtcm.com/Col/Col1/Index.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htcm.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zjhtcm.com/UploadFile/201911/20191112113811092.doc" TargetMode="External"/><Relationship Id="rId4" Type="http://schemas.openxmlformats.org/officeDocument/2006/relationships/footnotes" Target="footnote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256</Words>
  <Characters>1461</Characters>
  <Application>Microsoft Office Word</Application>
  <DocSecurity>0</DocSecurity>
  <Lines>12</Lines>
  <Paragraphs>3</Paragraphs>
  <ScaleCrop>false</ScaleCrop>
  <Company>微软中国</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2019-11-14T02:07:00Z</dcterms:created>
  <dcterms:modified xsi:type="dcterms:W3CDTF">2019-11-14T02:08:00Z</dcterms:modified>
</cp:coreProperties>
</file>