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3135E" w14:textId="55C6110F" w:rsidR="00F7724F" w:rsidRDefault="00F7724F" w:rsidP="00F7724F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>附件</w:t>
      </w:r>
      <w:r>
        <w:rPr>
          <w:rFonts w:hint="eastAsia"/>
          <w:b/>
          <w:bCs/>
        </w:rPr>
        <w:t>1</w:t>
      </w:r>
      <w:r>
        <w:rPr>
          <w:rFonts w:hint="eastAsia"/>
          <w:b/>
          <w:bCs/>
        </w:rPr>
        <w:t>：</w:t>
      </w:r>
      <w:r>
        <w:rPr>
          <w:rFonts w:hint="eastAsia"/>
          <w:b/>
          <w:bCs/>
        </w:rPr>
        <w:t xml:space="preserve">               </w:t>
      </w:r>
      <w:r>
        <w:rPr>
          <w:rFonts w:hint="eastAsia"/>
          <w:b/>
          <w:bCs/>
        </w:rPr>
        <w:t>特殊膳食配方食品</w:t>
      </w:r>
      <w:r w:rsidR="00591160">
        <w:rPr>
          <w:rFonts w:hint="eastAsia"/>
          <w:b/>
          <w:bCs/>
        </w:rPr>
        <w:t>调研清单</w:t>
      </w:r>
    </w:p>
    <w:tbl>
      <w:tblPr>
        <w:tblW w:w="9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585"/>
        <w:gridCol w:w="1117"/>
        <w:gridCol w:w="2713"/>
        <w:gridCol w:w="2700"/>
        <w:gridCol w:w="1143"/>
        <w:gridCol w:w="700"/>
      </w:tblGrid>
      <w:tr w:rsidR="00F7724F" w14:paraId="36A9B6DB" w14:textId="77777777" w:rsidTr="007209EB">
        <w:trPr>
          <w:trHeight w:val="1545"/>
        </w:trPr>
        <w:tc>
          <w:tcPr>
            <w:tcW w:w="447" w:type="dxa"/>
            <w:noWrap/>
            <w:vAlign w:val="center"/>
          </w:tcPr>
          <w:p w14:paraId="665ADB2E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585" w:type="dxa"/>
            <w:vAlign w:val="center"/>
          </w:tcPr>
          <w:p w14:paraId="46977257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产品类别</w:t>
            </w:r>
          </w:p>
        </w:tc>
        <w:tc>
          <w:tcPr>
            <w:tcW w:w="1117" w:type="dxa"/>
            <w:vAlign w:val="center"/>
          </w:tcPr>
          <w:p w14:paraId="3B0A4C65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类型</w:t>
            </w:r>
          </w:p>
        </w:tc>
        <w:tc>
          <w:tcPr>
            <w:tcW w:w="2713" w:type="dxa"/>
            <w:vAlign w:val="center"/>
          </w:tcPr>
          <w:p w14:paraId="1521A1E6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适用人群</w:t>
            </w:r>
          </w:p>
        </w:tc>
        <w:tc>
          <w:tcPr>
            <w:tcW w:w="2700" w:type="dxa"/>
            <w:vAlign w:val="center"/>
          </w:tcPr>
          <w:p w14:paraId="464CBAEA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参数要求</w:t>
            </w:r>
          </w:p>
        </w:tc>
        <w:tc>
          <w:tcPr>
            <w:tcW w:w="1143" w:type="dxa"/>
            <w:vAlign w:val="center"/>
          </w:tcPr>
          <w:p w14:paraId="08AB6BFE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参考规格</w:t>
            </w:r>
          </w:p>
        </w:tc>
        <w:tc>
          <w:tcPr>
            <w:tcW w:w="700" w:type="dxa"/>
            <w:vAlign w:val="center"/>
          </w:tcPr>
          <w:p w14:paraId="335A9F9A" w14:textId="77777777" w:rsidR="00F7724F" w:rsidRDefault="00F7724F" w:rsidP="007209EB">
            <w:pPr>
              <w:spacing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单位</w:t>
            </w:r>
          </w:p>
        </w:tc>
      </w:tr>
      <w:tr w:rsidR="00F7724F" w14:paraId="6C78AA59" w14:textId="77777777" w:rsidTr="007209EB">
        <w:trPr>
          <w:trHeight w:val="1282"/>
        </w:trPr>
        <w:tc>
          <w:tcPr>
            <w:tcW w:w="447" w:type="dxa"/>
            <w:vMerge w:val="restart"/>
            <w:noWrap/>
            <w:vAlign w:val="center"/>
          </w:tcPr>
          <w:p w14:paraId="27D8B63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85" w:type="dxa"/>
            <w:vMerge w:val="restart"/>
            <w:noWrap/>
            <w:vAlign w:val="center"/>
          </w:tcPr>
          <w:p w14:paraId="3FD340D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匀浆型</w:t>
            </w:r>
          </w:p>
        </w:tc>
        <w:tc>
          <w:tcPr>
            <w:tcW w:w="1117" w:type="dxa"/>
            <w:noWrap/>
            <w:vAlign w:val="center"/>
          </w:tcPr>
          <w:p w14:paraId="266B17F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普通型匀浆膳（粉剂）</w:t>
            </w:r>
          </w:p>
        </w:tc>
        <w:tc>
          <w:tcPr>
            <w:tcW w:w="2713" w:type="dxa"/>
            <w:vAlign w:val="center"/>
          </w:tcPr>
          <w:p w14:paraId="7582A6A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能量摄入不足、胃肠道功能尚可、需补充营养的患者（如咀嚼困难者、意识障碍或昏迷者、慢性消耗性疾病、营养不良患者手术前喂养、疾病康复期）。</w:t>
            </w:r>
          </w:p>
        </w:tc>
        <w:tc>
          <w:tcPr>
            <w:tcW w:w="2700" w:type="dxa"/>
            <w:vAlign w:val="center"/>
          </w:tcPr>
          <w:p w14:paraId="3041668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≥424Kcal/100g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≥16g/100g</w:t>
            </w:r>
            <w:r>
              <w:rPr>
                <w:sz w:val="20"/>
                <w:szCs w:val="20"/>
              </w:rPr>
              <w:t>，脂肪</w:t>
            </w:r>
            <w:r>
              <w:rPr>
                <w:sz w:val="20"/>
                <w:szCs w:val="20"/>
              </w:rPr>
              <w:t>≥11g/100g</w:t>
            </w:r>
          </w:p>
        </w:tc>
        <w:tc>
          <w:tcPr>
            <w:tcW w:w="1143" w:type="dxa"/>
            <w:vAlign w:val="center"/>
          </w:tcPr>
          <w:p w14:paraId="5806687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≥1000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袋</w:t>
            </w:r>
          </w:p>
        </w:tc>
        <w:tc>
          <w:tcPr>
            <w:tcW w:w="700" w:type="dxa"/>
            <w:vAlign w:val="center"/>
          </w:tcPr>
          <w:p w14:paraId="08E24B8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</w:tr>
      <w:tr w:rsidR="00F7724F" w14:paraId="55DB3287" w14:textId="77777777" w:rsidTr="007209EB">
        <w:trPr>
          <w:trHeight w:val="908"/>
        </w:trPr>
        <w:tc>
          <w:tcPr>
            <w:tcW w:w="447" w:type="dxa"/>
            <w:vMerge/>
            <w:vAlign w:val="center"/>
          </w:tcPr>
          <w:p w14:paraId="6C2C018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6F43992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0F56F91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纤维性匀浆膳（粉剂）</w:t>
            </w:r>
          </w:p>
        </w:tc>
        <w:tc>
          <w:tcPr>
            <w:tcW w:w="2713" w:type="dxa"/>
            <w:vAlign w:val="center"/>
          </w:tcPr>
          <w:p w14:paraId="169E6FF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能量和膳食纤维摄入不足、胃肠道功能尚可、需补充营养的患者。</w:t>
            </w:r>
          </w:p>
        </w:tc>
        <w:tc>
          <w:tcPr>
            <w:tcW w:w="2700" w:type="dxa"/>
            <w:vAlign w:val="center"/>
          </w:tcPr>
          <w:p w14:paraId="573A790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≥429Kcal/100g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≥16g/100g</w:t>
            </w:r>
            <w:r>
              <w:rPr>
                <w:sz w:val="20"/>
                <w:szCs w:val="20"/>
              </w:rPr>
              <w:t>，脂肪</w:t>
            </w:r>
            <w:r>
              <w:rPr>
                <w:sz w:val="20"/>
                <w:szCs w:val="20"/>
              </w:rPr>
              <w:t>≥11g/100g</w:t>
            </w:r>
            <w:r>
              <w:rPr>
                <w:sz w:val="20"/>
                <w:szCs w:val="20"/>
              </w:rPr>
              <w:t>，膳食纤维</w:t>
            </w:r>
            <w:r>
              <w:rPr>
                <w:sz w:val="20"/>
                <w:szCs w:val="20"/>
              </w:rPr>
              <w:t>≥6g/100g</w:t>
            </w:r>
            <w:r>
              <w:rPr>
                <w:sz w:val="20"/>
                <w:szCs w:val="20"/>
              </w:rPr>
              <w:t>；</w:t>
            </w:r>
          </w:p>
        </w:tc>
        <w:tc>
          <w:tcPr>
            <w:tcW w:w="1143" w:type="dxa"/>
            <w:vAlign w:val="center"/>
          </w:tcPr>
          <w:p w14:paraId="7941C5A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≥500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袋</w:t>
            </w:r>
          </w:p>
        </w:tc>
        <w:tc>
          <w:tcPr>
            <w:tcW w:w="700" w:type="dxa"/>
            <w:vAlign w:val="center"/>
          </w:tcPr>
          <w:p w14:paraId="6B4875C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</w:tr>
      <w:tr w:rsidR="00F7724F" w14:paraId="031566F5" w14:textId="77777777" w:rsidTr="007209EB">
        <w:trPr>
          <w:trHeight w:val="1068"/>
        </w:trPr>
        <w:tc>
          <w:tcPr>
            <w:tcW w:w="447" w:type="dxa"/>
            <w:noWrap/>
            <w:vAlign w:val="center"/>
          </w:tcPr>
          <w:p w14:paraId="552E39C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85" w:type="dxa"/>
            <w:noWrap/>
            <w:vAlign w:val="center"/>
          </w:tcPr>
          <w:p w14:paraId="696BBE9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整蛋白型</w:t>
            </w:r>
          </w:p>
        </w:tc>
        <w:tc>
          <w:tcPr>
            <w:tcW w:w="1117" w:type="dxa"/>
            <w:noWrap/>
            <w:vAlign w:val="center"/>
          </w:tcPr>
          <w:p w14:paraId="657AA5C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均衡全营养素（粉剂）</w:t>
            </w:r>
          </w:p>
        </w:tc>
        <w:tc>
          <w:tcPr>
            <w:tcW w:w="2713" w:type="dxa"/>
            <w:vAlign w:val="center"/>
          </w:tcPr>
          <w:p w14:paraId="2D35B83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能量摄入不足、胃肠道功能尚可、需要补充营养但对口味要求较高患者。慢性消耗性疾病，营养不良患者的术前营养补充。</w:t>
            </w:r>
          </w:p>
        </w:tc>
        <w:tc>
          <w:tcPr>
            <w:tcW w:w="2700" w:type="dxa"/>
            <w:vAlign w:val="center"/>
          </w:tcPr>
          <w:p w14:paraId="00E95E1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≥422kcal/100g</w:t>
            </w:r>
          </w:p>
          <w:p w14:paraId="13CC5E9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蛋白质＞</w:t>
            </w:r>
            <w:r>
              <w:rPr>
                <w:sz w:val="20"/>
                <w:szCs w:val="20"/>
              </w:rPr>
              <w:t>18g/100g</w:t>
            </w:r>
          </w:p>
          <w:p w14:paraId="2255C1D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蛋白质来源为乳清蛋白或牛奶蛋白</w:t>
            </w:r>
          </w:p>
        </w:tc>
        <w:tc>
          <w:tcPr>
            <w:tcW w:w="1143" w:type="dxa"/>
            <w:noWrap/>
            <w:vAlign w:val="center"/>
          </w:tcPr>
          <w:p w14:paraId="4EF930A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≥500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Align w:val="center"/>
          </w:tcPr>
          <w:p w14:paraId="48CD327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6BA74442" w14:textId="77777777" w:rsidTr="007209EB">
        <w:trPr>
          <w:trHeight w:val="658"/>
        </w:trPr>
        <w:tc>
          <w:tcPr>
            <w:tcW w:w="447" w:type="dxa"/>
            <w:vMerge w:val="restart"/>
            <w:noWrap/>
            <w:vAlign w:val="center"/>
          </w:tcPr>
          <w:p w14:paraId="671B7E2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85" w:type="dxa"/>
            <w:vMerge w:val="restart"/>
            <w:noWrap/>
            <w:vAlign w:val="center"/>
          </w:tcPr>
          <w:p w14:paraId="24C44E8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预消化型</w:t>
            </w:r>
          </w:p>
        </w:tc>
        <w:tc>
          <w:tcPr>
            <w:tcW w:w="1117" w:type="dxa"/>
            <w:vMerge w:val="restart"/>
            <w:noWrap/>
            <w:vAlign w:val="center"/>
          </w:tcPr>
          <w:p w14:paraId="1A057B2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短肽型（粉剂）</w:t>
            </w:r>
          </w:p>
        </w:tc>
        <w:tc>
          <w:tcPr>
            <w:tcW w:w="2713" w:type="dxa"/>
            <w:vMerge w:val="restart"/>
            <w:vAlign w:val="center"/>
          </w:tcPr>
          <w:p w14:paraId="5F51F5B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胃肠道功能消化吸收有障碍、食物摄取不足的患者（如广泛肠切除、炎症性肠病患者），腹部大手术后早期，胃切除术后空肠置管鼻饲</w:t>
            </w:r>
            <w:proofErr w:type="gramStart"/>
            <w:r>
              <w:rPr>
                <w:sz w:val="20"/>
                <w:szCs w:val="20"/>
              </w:rPr>
              <w:t>百普力</w:t>
            </w:r>
            <w:proofErr w:type="gramEnd"/>
            <w:r>
              <w:rPr>
                <w:sz w:val="20"/>
                <w:szCs w:val="20"/>
              </w:rPr>
              <w:t>不能耐受患者。</w:t>
            </w:r>
          </w:p>
        </w:tc>
        <w:tc>
          <w:tcPr>
            <w:tcW w:w="2700" w:type="dxa"/>
            <w:vMerge w:val="restart"/>
            <w:vAlign w:val="center"/>
          </w:tcPr>
          <w:p w14:paraId="664C149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≥400 kcal/100g</w:t>
            </w:r>
          </w:p>
          <w:p w14:paraId="0FBEDE0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蛋白质</w:t>
            </w:r>
            <w:r>
              <w:rPr>
                <w:sz w:val="20"/>
                <w:szCs w:val="20"/>
              </w:rPr>
              <w:t>≥15g/100g</w:t>
            </w:r>
            <w:r>
              <w:rPr>
                <w:sz w:val="20"/>
                <w:szCs w:val="20"/>
              </w:rPr>
              <w:t>，脂肪</w:t>
            </w:r>
            <w:r>
              <w:rPr>
                <w:sz w:val="20"/>
                <w:szCs w:val="20"/>
              </w:rPr>
              <w:t>≤6g/100g</w:t>
            </w:r>
            <w:r>
              <w:rPr>
                <w:sz w:val="20"/>
                <w:szCs w:val="20"/>
              </w:rPr>
              <w:t>，</w:t>
            </w:r>
          </w:p>
          <w:p w14:paraId="28580E4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无渣，不含膳食纤维</w:t>
            </w:r>
          </w:p>
        </w:tc>
        <w:tc>
          <w:tcPr>
            <w:tcW w:w="1143" w:type="dxa"/>
            <w:vMerge w:val="restart"/>
            <w:noWrap/>
            <w:vAlign w:val="center"/>
          </w:tcPr>
          <w:p w14:paraId="552896E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≥400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Merge w:val="restart"/>
            <w:vAlign w:val="center"/>
          </w:tcPr>
          <w:p w14:paraId="1132F9D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04BA3AC2" w14:textId="77777777" w:rsidTr="007209EB">
        <w:trPr>
          <w:trHeight w:val="678"/>
        </w:trPr>
        <w:tc>
          <w:tcPr>
            <w:tcW w:w="447" w:type="dxa"/>
            <w:vMerge/>
            <w:vAlign w:val="center"/>
          </w:tcPr>
          <w:p w14:paraId="0AF276B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12C0083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6C0719D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677819D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0585006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5A6CAC4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14:paraId="161A299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7724F" w14:paraId="0FFA990B" w14:textId="77777777" w:rsidTr="007209EB">
        <w:trPr>
          <w:trHeight w:val="454"/>
        </w:trPr>
        <w:tc>
          <w:tcPr>
            <w:tcW w:w="447" w:type="dxa"/>
            <w:vMerge w:val="restart"/>
            <w:noWrap/>
            <w:vAlign w:val="center"/>
          </w:tcPr>
          <w:p w14:paraId="776CE11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85" w:type="dxa"/>
            <w:vMerge w:val="restart"/>
            <w:noWrap/>
            <w:vAlign w:val="center"/>
          </w:tcPr>
          <w:p w14:paraId="27042D8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疾病型</w:t>
            </w:r>
          </w:p>
        </w:tc>
        <w:tc>
          <w:tcPr>
            <w:tcW w:w="1117" w:type="dxa"/>
            <w:noWrap/>
            <w:vAlign w:val="center"/>
          </w:tcPr>
          <w:p w14:paraId="6653B61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低脂型（粉剂）</w:t>
            </w:r>
          </w:p>
        </w:tc>
        <w:tc>
          <w:tcPr>
            <w:tcW w:w="2713" w:type="dxa"/>
            <w:vAlign w:val="center"/>
          </w:tcPr>
          <w:p w14:paraId="347E4C1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高脂血症、胆囊炎、脂肪代谢异常者，腹泻患者。</w:t>
            </w:r>
          </w:p>
        </w:tc>
        <w:tc>
          <w:tcPr>
            <w:tcW w:w="2700" w:type="dxa"/>
            <w:vAlign w:val="center"/>
          </w:tcPr>
          <w:p w14:paraId="6C3A6BE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≥360Kcal/100g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≥16g/100g</w:t>
            </w:r>
            <w:r>
              <w:rPr>
                <w:sz w:val="20"/>
                <w:szCs w:val="20"/>
              </w:rPr>
              <w:t>，脂肪</w:t>
            </w:r>
            <w:r>
              <w:rPr>
                <w:sz w:val="20"/>
                <w:szCs w:val="20"/>
              </w:rPr>
              <w:t>≤1.6g/100g</w:t>
            </w:r>
            <w:r>
              <w:rPr>
                <w:sz w:val="20"/>
                <w:szCs w:val="20"/>
              </w:rPr>
              <w:t>；</w:t>
            </w:r>
          </w:p>
        </w:tc>
        <w:tc>
          <w:tcPr>
            <w:tcW w:w="1143" w:type="dxa"/>
            <w:noWrap/>
            <w:vAlign w:val="center"/>
          </w:tcPr>
          <w:p w14:paraId="184AF47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≥400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0" w:type="dxa"/>
            <w:vAlign w:val="center"/>
          </w:tcPr>
          <w:p w14:paraId="0E91F1E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5F3999DA" w14:textId="77777777" w:rsidTr="007209EB">
        <w:trPr>
          <w:trHeight w:val="518"/>
        </w:trPr>
        <w:tc>
          <w:tcPr>
            <w:tcW w:w="447" w:type="dxa"/>
            <w:vMerge/>
            <w:vAlign w:val="center"/>
          </w:tcPr>
          <w:p w14:paraId="1BCDF83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47B818D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7C9CE4A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</w:t>
            </w:r>
            <w:r>
              <w:rPr>
                <w:sz w:val="20"/>
                <w:szCs w:val="20"/>
              </w:rPr>
              <w:t>GI</w:t>
            </w:r>
            <w:r>
              <w:rPr>
                <w:sz w:val="20"/>
                <w:szCs w:val="20"/>
              </w:rPr>
              <w:t>型（粉剂）</w:t>
            </w:r>
          </w:p>
        </w:tc>
        <w:tc>
          <w:tcPr>
            <w:tcW w:w="2713" w:type="dxa"/>
            <w:vAlign w:val="center"/>
          </w:tcPr>
          <w:p w14:paraId="29FD265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血糖偏高、糖尿患者且鼻饲</w:t>
            </w:r>
            <w:proofErr w:type="gramStart"/>
            <w:r>
              <w:rPr>
                <w:sz w:val="20"/>
                <w:szCs w:val="20"/>
              </w:rPr>
              <w:t>瑞代不能</w:t>
            </w:r>
            <w:proofErr w:type="gramEnd"/>
            <w:r>
              <w:rPr>
                <w:sz w:val="20"/>
                <w:szCs w:val="20"/>
              </w:rPr>
              <w:t>耐受患者，血糖应激升高患者。</w:t>
            </w:r>
          </w:p>
        </w:tc>
        <w:tc>
          <w:tcPr>
            <w:tcW w:w="2700" w:type="dxa"/>
            <w:vAlign w:val="center"/>
          </w:tcPr>
          <w:p w14:paraId="6FB40C9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≥440 kcal/100g</w:t>
            </w:r>
          </w:p>
          <w:p w14:paraId="6954509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蛋白质</w:t>
            </w:r>
            <w:r>
              <w:rPr>
                <w:sz w:val="20"/>
                <w:szCs w:val="20"/>
              </w:rPr>
              <w:t>≥19g/100g</w:t>
            </w:r>
          </w:p>
          <w:p w14:paraId="62A50A1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GI</w:t>
            </w:r>
            <w:r>
              <w:rPr>
                <w:sz w:val="20"/>
                <w:szCs w:val="20"/>
              </w:rPr>
              <w:t>指数＜</w:t>
            </w:r>
            <w:r>
              <w:rPr>
                <w:sz w:val="20"/>
                <w:szCs w:val="20"/>
              </w:rPr>
              <w:t>55</w:t>
            </w:r>
            <w:r>
              <w:rPr>
                <w:sz w:val="20"/>
                <w:szCs w:val="20"/>
              </w:rPr>
              <w:t>，含膳食纤维</w:t>
            </w:r>
          </w:p>
        </w:tc>
        <w:tc>
          <w:tcPr>
            <w:tcW w:w="1143" w:type="dxa"/>
            <w:noWrap/>
            <w:vAlign w:val="center"/>
          </w:tcPr>
          <w:p w14:paraId="7080447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≥400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Align w:val="center"/>
          </w:tcPr>
          <w:p w14:paraId="03D00AC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525CDA3B" w14:textId="77777777" w:rsidTr="007209EB">
        <w:trPr>
          <w:trHeight w:val="1121"/>
        </w:trPr>
        <w:tc>
          <w:tcPr>
            <w:tcW w:w="447" w:type="dxa"/>
            <w:vMerge/>
            <w:vAlign w:val="center"/>
          </w:tcPr>
          <w:p w14:paraId="3FD0372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31E1CAA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3E278A6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低蛋白型（粉剂）</w:t>
            </w:r>
          </w:p>
        </w:tc>
        <w:tc>
          <w:tcPr>
            <w:tcW w:w="2713" w:type="dxa"/>
            <w:vAlign w:val="center"/>
          </w:tcPr>
          <w:p w14:paraId="0DF5A4A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肾功能不全但未透析患者，高钠、高钾血症患者。</w:t>
            </w:r>
          </w:p>
        </w:tc>
        <w:tc>
          <w:tcPr>
            <w:tcW w:w="2700" w:type="dxa"/>
            <w:vAlign w:val="center"/>
          </w:tcPr>
          <w:p w14:paraId="23BA719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≥420Kcal/100g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≤5g/100g</w:t>
            </w:r>
            <w:r>
              <w:rPr>
                <w:sz w:val="20"/>
                <w:szCs w:val="20"/>
              </w:rPr>
              <w:t>；蛋白质</w:t>
            </w:r>
            <w:r>
              <w:rPr>
                <w:sz w:val="20"/>
                <w:szCs w:val="20"/>
              </w:rPr>
              <w:t>100%</w:t>
            </w:r>
            <w:r>
              <w:rPr>
                <w:sz w:val="20"/>
                <w:szCs w:val="20"/>
              </w:rPr>
              <w:t>来源于优质蛋白质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分离乳清蛋白；膳食纤维</w:t>
            </w:r>
            <w:r>
              <w:rPr>
                <w:sz w:val="20"/>
                <w:szCs w:val="20"/>
              </w:rPr>
              <w:t>≥4g/100g</w:t>
            </w:r>
            <w:r>
              <w:rPr>
                <w:sz w:val="20"/>
                <w:szCs w:val="20"/>
              </w:rPr>
              <w:t>；低钠（</w:t>
            </w:r>
            <w:r>
              <w:rPr>
                <w:sz w:val="20"/>
                <w:szCs w:val="20"/>
              </w:rPr>
              <w:t>≤70mg/100g</w:t>
            </w:r>
            <w:r>
              <w:rPr>
                <w:sz w:val="20"/>
                <w:szCs w:val="20"/>
              </w:rPr>
              <w:t>）低钾（</w:t>
            </w:r>
            <w:r>
              <w:rPr>
                <w:sz w:val="20"/>
                <w:szCs w:val="20"/>
              </w:rPr>
              <w:t>≤82mg/100g</w:t>
            </w:r>
            <w:r>
              <w:rPr>
                <w:sz w:val="20"/>
                <w:szCs w:val="20"/>
              </w:rPr>
              <w:t>）低磷（</w:t>
            </w:r>
            <w:r>
              <w:rPr>
                <w:sz w:val="20"/>
                <w:szCs w:val="20"/>
              </w:rPr>
              <w:t>≤30mg/100g</w:t>
            </w:r>
            <w:r>
              <w:rPr>
                <w:sz w:val="20"/>
                <w:szCs w:val="20"/>
              </w:rPr>
              <w:t>）；</w:t>
            </w:r>
          </w:p>
        </w:tc>
        <w:tc>
          <w:tcPr>
            <w:tcW w:w="1143" w:type="dxa"/>
            <w:noWrap/>
            <w:vAlign w:val="center"/>
          </w:tcPr>
          <w:p w14:paraId="42A455F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≥450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Align w:val="center"/>
          </w:tcPr>
          <w:p w14:paraId="3581DF3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016E0CC5" w14:textId="77777777" w:rsidTr="007209EB">
        <w:trPr>
          <w:trHeight w:val="571"/>
        </w:trPr>
        <w:tc>
          <w:tcPr>
            <w:tcW w:w="447" w:type="dxa"/>
            <w:vMerge/>
            <w:vAlign w:val="center"/>
          </w:tcPr>
          <w:p w14:paraId="4F2CEB7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0951180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vMerge w:val="restart"/>
            <w:noWrap/>
            <w:vAlign w:val="center"/>
          </w:tcPr>
          <w:p w14:paraId="0712C2E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高蛋白型（粉剂）</w:t>
            </w:r>
          </w:p>
        </w:tc>
        <w:tc>
          <w:tcPr>
            <w:tcW w:w="2713" w:type="dxa"/>
            <w:vMerge w:val="restart"/>
            <w:vAlign w:val="center"/>
          </w:tcPr>
          <w:p w14:paraId="75CC821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能量摄入不足、低蛋白血症、蛋白质摄入不足患者，手术后需加速康复患者。</w:t>
            </w:r>
          </w:p>
        </w:tc>
        <w:tc>
          <w:tcPr>
            <w:tcW w:w="2700" w:type="dxa"/>
            <w:vMerge w:val="restart"/>
            <w:vAlign w:val="center"/>
          </w:tcPr>
          <w:p w14:paraId="41A6B81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≥425Kcal/100g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≥20g/100g</w:t>
            </w:r>
            <w:r>
              <w:rPr>
                <w:sz w:val="20"/>
                <w:szCs w:val="20"/>
              </w:rPr>
              <w:t>，脂肪</w:t>
            </w:r>
            <w:r>
              <w:rPr>
                <w:sz w:val="20"/>
                <w:szCs w:val="20"/>
              </w:rPr>
              <w:t>≥10g/100g</w:t>
            </w:r>
            <w:r>
              <w:rPr>
                <w:sz w:val="20"/>
                <w:szCs w:val="20"/>
              </w:rPr>
              <w:t>，膳食纤维</w:t>
            </w:r>
            <w:r>
              <w:rPr>
                <w:sz w:val="20"/>
                <w:szCs w:val="20"/>
              </w:rPr>
              <w:lastRenderedPageBreak/>
              <w:t>≥4g/100g</w:t>
            </w:r>
            <w:r>
              <w:rPr>
                <w:sz w:val="20"/>
                <w:szCs w:val="20"/>
              </w:rPr>
              <w:t>；</w:t>
            </w:r>
          </w:p>
        </w:tc>
        <w:tc>
          <w:tcPr>
            <w:tcW w:w="1143" w:type="dxa"/>
            <w:vMerge w:val="restart"/>
            <w:noWrap/>
            <w:vAlign w:val="center"/>
          </w:tcPr>
          <w:p w14:paraId="33F0419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≥400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Merge w:val="restart"/>
            <w:vAlign w:val="center"/>
          </w:tcPr>
          <w:p w14:paraId="2311EAE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013C232A" w14:textId="77777777" w:rsidTr="007209EB">
        <w:trPr>
          <w:trHeight w:val="571"/>
        </w:trPr>
        <w:tc>
          <w:tcPr>
            <w:tcW w:w="447" w:type="dxa"/>
            <w:vMerge/>
            <w:vAlign w:val="center"/>
          </w:tcPr>
          <w:p w14:paraId="75EC9B6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1112EDA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noWrap/>
            <w:vAlign w:val="center"/>
          </w:tcPr>
          <w:p w14:paraId="1E34E5D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6E61EA0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3D5B091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noWrap/>
            <w:vAlign w:val="center"/>
          </w:tcPr>
          <w:p w14:paraId="6878CAB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14:paraId="7D06998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7724F" w14:paraId="0E383F94" w14:textId="77777777" w:rsidTr="007209EB">
        <w:trPr>
          <w:trHeight w:val="571"/>
        </w:trPr>
        <w:tc>
          <w:tcPr>
            <w:tcW w:w="447" w:type="dxa"/>
            <w:vMerge/>
            <w:vAlign w:val="center"/>
          </w:tcPr>
          <w:p w14:paraId="7B1DBD5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3EF6F1C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noWrap/>
            <w:vAlign w:val="center"/>
          </w:tcPr>
          <w:p w14:paraId="22A645D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5FD3490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47A5D3F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noWrap/>
            <w:vAlign w:val="center"/>
          </w:tcPr>
          <w:p w14:paraId="3FC22BB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14:paraId="1714A63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7724F" w14:paraId="574C5750" w14:textId="77777777" w:rsidTr="007209EB">
        <w:trPr>
          <w:trHeight w:val="571"/>
        </w:trPr>
        <w:tc>
          <w:tcPr>
            <w:tcW w:w="447" w:type="dxa"/>
            <w:vMerge/>
            <w:vAlign w:val="center"/>
          </w:tcPr>
          <w:p w14:paraId="1EEBD6D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589D301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vMerge/>
            <w:vAlign w:val="center"/>
          </w:tcPr>
          <w:p w14:paraId="214BFC7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13" w:type="dxa"/>
            <w:vMerge/>
            <w:vAlign w:val="center"/>
          </w:tcPr>
          <w:p w14:paraId="7B20331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700" w:type="dxa"/>
            <w:vMerge/>
            <w:vAlign w:val="center"/>
          </w:tcPr>
          <w:p w14:paraId="1D551AD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43" w:type="dxa"/>
            <w:vMerge/>
            <w:vAlign w:val="center"/>
          </w:tcPr>
          <w:p w14:paraId="64F2FB4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00" w:type="dxa"/>
            <w:vMerge/>
            <w:vAlign w:val="center"/>
          </w:tcPr>
          <w:p w14:paraId="589E987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F7724F" w14:paraId="0326F2D6" w14:textId="77777777" w:rsidTr="007209EB">
        <w:trPr>
          <w:trHeight w:val="1121"/>
        </w:trPr>
        <w:tc>
          <w:tcPr>
            <w:tcW w:w="447" w:type="dxa"/>
            <w:vMerge w:val="restart"/>
            <w:noWrap/>
            <w:vAlign w:val="center"/>
          </w:tcPr>
          <w:p w14:paraId="26BE6D7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85" w:type="dxa"/>
            <w:vMerge w:val="restart"/>
            <w:noWrap/>
            <w:vAlign w:val="center"/>
          </w:tcPr>
          <w:p w14:paraId="727AE43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组件</w:t>
            </w:r>
          </w:p>
        </w:tc>
        <w:tc>
          <w:tcPr>
            <w:tcW w:w="1117" w:type="dxa"/>
            <w:noWrap/>
            <w:vAlign w:val="center"/>
          </w:tcPr>
          <w:p w14:paraId="6F921EB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乳清蛋白（粉剂）</w:t>
            </w:r>
          </w:p>
        </w:tc>
        <w:tc>
          <w:tcPr>
            <w:tcW w:w="2713" w:type="dxa"/>
            <w:vAlign w:val="center"/>
          </w:tcPr>
          <w:p w14:paraId="53B0714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低蛋白血症、蛋白质摄入不足患者（如术前术后、肿瘤、烧伤或其他创伤、外伤严重丢失蛋白质患者），老年</w:t>
            </w:r>
            <w:proofErr w:type="gramStart"/>
            <w:r>
              <w:rPr>
                <w:sz w:val="20"/>
                <w:szCs w:val="20"/>
              </w:rPr>
              <w:t>肌少症</w:t>
            </w:r>
            <w:proofErr w:type="gramEnd"/>
            <w:r>
              <w:rPr>
                <w:sz w:val="20"/>
                <w:szCs w:val="20"/>
              </w:rPr>
              <w:t>患者，新冠肺炎重症患者。</w:t>
            </w:r>
          </w:p>
        </w:tc>
        <w:tc>
          <w:tcPr>
            <w:tcW w:w="2700" w:type="dxa"/>
            <w:vAlign w:val="center"/>
          </w:tcPr>
          <w:p w14:paraId="32F75A5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能量</w:t>
            </w:r>
            <w:r>
              <w:rPr>
                <w:sz w:val="20"/>
                <w:szCs w:val="20"/>
              </w:rPr>
              <w:t>≥390Kcal/100g</w:t>
            </w:r>
            <w:r>
              <w:rPr>
                <w:sz w:val="20"/>
                <w:szCs w:val="20"/>
              </w:rPr>
              <w:t>，蛋白质</w:t>
            </w:r>
            <w:r>
              <w:rPr>
                <w:sz w:val="20"/>
                <w:szCs w:val="20"/>
              </w:rPr>
              <w:t>≥75g/100g</w:t>
            </w:r>
            <w:r>
              <w:rPr>
                <w:sz w:val="20"/>
                <w:szCs w:val="20"/>
              </w:rPr>
              <w:t>，蛋白质含量</w:t>
            </w:r>
            <w:r>
              <w:rPr>
                <w:sz w:val="20"/>
                <w:szCs w:val="20"/>
              </w:rPr>
              <w:t>80%</w:t>
            </w:r>
            <w:r>
              <w:rPr>
                <w:sz w:val="20"/>
                <w:szCs w:val="20"/>
              </w:rPr>
              <w:t>以上；包含浓缩乳清蛋白含量</w:t>
            </w:r>
            <w:r>
              <w:rPr>
                <w:sz w:val="20"/>
                <w:szCs w:val="20"/>
              </w:rPr>
              <w:t>≥80%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1143" w:type="dxa"/>
            <w:noWrap/>
            <w:vAlign w:val="center"/>
          </w:tcPr>
          <w:p w14:paraId="5651540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≥280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罐</w:t>
            </w:r>
          </w:p>
        </w:tc>
        <w:tc>
          <w:tcPr>
            <w:tcW w:w="700" w:type="dxa"/>
            <w:vAlign w:val="center"/>
          </w:tcPr>
          <w:p w14:paraId="091198F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47A36962" w14:textId="77777777" w:rsidTr="007209EB">
        <w:trPr>
          <w:trHeight w:val="454"/>
        </w:trPr>
        <w:tc>
          <w:tcPr>
            <w:tcW w:w="447" w:type="dxa"/>
            <w:vMerge/>
            <w:vAlign w:val="center"/>
          </w:tcPr>
          <w:p w14:paraId="083EB5D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68D1BDA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5164F53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益生菌（粉剂）</w:t>
            </w:r>
          </w:p>
        </w:tc>
        <w:tc>
          <w:tcPr>
            <w:tcW w:w="2713" w:type="dxa"/>
            <w:vAlign w:val="center"/>
          </w:tcPr>
          <w:p w14:paraId="292015D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腹泻或便秘人群；接受化疗或放疗的肿瘤患者；肝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硬化、腹腔炎患者；肠炎患者；消化不良者；乳糖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不</w:t>
            </w:r>
            <w:proofErr w:type="gramEnd"/>
            <w:r>
              <w:rPr>
                <w:sz w:val="20"/>
                <w:szCs w:val="20"/>
              </w:rPr>
              <w:t>耐受（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牛奶过敏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）者；中老年人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4EF2072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含</w:t>
            </w:r>
            <w:r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种及以上</w:t>
            </w:r>
            <w:proofErr w:type="gramStart"/>
            <w:r>
              <w:rPr>
                <w:sz w:val="20"/>
                <w:szCs w:val="20"/>
              </w:rPr>
              <w:t>活性益</w:t>
            </w:r>
            <w:proofErr w:type="gramEnd"/>
            <w:r>
              <w:rPr>
                <w:sz w:val="20"/>
                <w:szCs w:val="20"/>
              </w:rPr>
              <w:t>生菌：植物乳杆菌、干酪乳杆菌、长双</w:t>
            </w:r>
            <w:proofErr w:type="gramStart"/>
            <w:r>
              <w:rPr>
                <w:sz w:val="20"/>
                <w:szCs w:val="20"/>
              </w:rPr>
              <w:t>歧</w:t>
            </w:r>
            <w:proofErr w:type="gramEnd"/>
            <w:r>
              <w:rPr>
                <w:sz w:val="20"/>
                <w:szCs w:val="20"/>
              </w:rPr>
              <w:t>杆菌、乳双</w:t>
            </w:r>
            <w:proofErr w:type="gramStart"/>
            <w:r>
              <w:rPr>
                <w:sz w:val="20"/>
                <w:szCs w:val="20"/>
              </w:rPr>
              <w:t>歧</w:t>
            </w:r>
            <w:proofErr w:type="gramEnd"/>
            <w:r>
              <w:rPr>
                <w:sz w:val="20"/>
                <w:szCs w:val="20"/>
              </w:rPr>
              <w:t>杆菌、鼠李糖乳杆菌、嗜酸乳杆菌；每条生产时添加活菌数不少于</w:t>
            </w:r>
            <w:r>
              <w:rPr>
                <w:sz w:val="20"/>
                <w:szCs w:val="20"/>
              </w:rPr>
              <w:t>9.0×109cfu(90</w:t>
            </w:r>
            <w:r>
              <w:rPr>
                <w:sz w:val="20"/>
                <w:szCs w:val="20"/>
              </w:rPr>
              <w:t>亿）；需特别添加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种复合益</w:t>
            </w:r>
            <w:proofErr w:type="gramStart"/>
            <w:r>
              <w:rPr>
                <w:sz w:val="20"/>
                <w:szCs w:val="20"/>
              </w:rPr>
              <w:t>生元聚</w:t>
            </w:r>
            <w:proofErr w:type="gramEnd"/>
            <w:r>
              <w:rPr>
                <w:sz w:val="20"/>
                <w:szCs w:val="20"/>
              </w:rPr>
              <w:t>葡萄糖、</w:t>
            </w:r>
            <w:proofErr w:type="gramStart"/>
            <w:r>
              <w:rPr>
                <w:sz w:val="20"/>
                <w:szCs w:val="20"/>
              </w:rPr>
              <w:t>低聚果糖</w:t>
            </w:r>
            <w:proofErr w:type="gramEnd"/>
            <w:r>
              <w:rPr>
                <w:sz w:val="20"/>
                <w:szCs w:val="20"/>
              </w:rPr>
              <w:t>、抗性糊精、</w:t>
            </w:r>
            <w:proofErr w:type="gramStart"/>
            <w:r>
              <w:rPr>
                <w:sz w:val="20"/>
                <w:szCs w:val="20"/>
              </w:rPr>
              <w:t>低聚木糖</w:t>
            </w:r>
            <w:proofErr w:type="gramEnd"/>
            <w:r>
              <w:rPr>
                <w:sz w:val="20"/>
                <w:szCs w:val="20"/>
              </w:rPr>
              <w:t>；</w:t>
            </w:r>
          </w:p>
        </w:tc>
        <w:tc>
          <w:tcPr>
            <w:tcW w:w="1143" w:type="dxa"/>
            <w:noWrap/>
            <w:vAlign w:val="center"/>
          </w:tcPr>
          <w:p w14:paraId="3608882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700" w:type="dxa"/>
            <w:vAlign w:val="center"/>
          </w:tcPr>
          <w:p w14:paraId="005B3F9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</w:tr>
      <w:tr w:rsidR="00F7724F" w14:paraId="1F3157B1" w14:textId="77777777" w:rsidTr="007209EB">
        <w:trPr>
          <w:trHeight w:val="454"/>
        </w:trPr>
        <w:tc>
          <w:tcPr>
            <w:tcW w:w="447" w:type="dxa"/>
            <w:vMerge/>
            <w:vAlign w:val="center"/>
          </w:tcPr>
          <w:p w14:paraId="630EB32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45FC1CF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73EFE6E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益生菌酸奶</w:t>
            </w:r>
          </w:p>
        </w:tc>
        <w:tc>
          <w:tcPr>
            <w:tcW w:w="2713" w:type="dxa"/>
            <w:vAlign w:val="center"/>
          </w:tcPr>
          <w:p w14:paraId="5579139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腹泻或便秘人群；接受化疗或放疗的肿瘤患者；肝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硬化、腹腔炎患者；肠炎患者；消化不良者；乳糖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>不</w:t>
            </w:r>
            <w:proofErr w:type="gramEnd"/>
            <w:r>
              <w:rPr>
                <w:sz w:val="20"/>
                <w:szCs w:val="20"/>
              </w:rPr>
              <w:t>耐受（</w:t>
            </w:r>
            <w:r>
              <w:rPr>
                <w:sz w:val="20"/>
                <w:szCs w:val="20"/>
              </w:rPr>
              <w:t>“</w:t>
            </w:r>
            <w:r>
              <w:rPr>
                <w:sz w:val="20"/>
                <w:szCs w:val="20"/>
              </w:rPr>
              <w:t>牛奶过敏</w:t>
            </w:r>
            <w:r>
              <w:rPr>
                <w:sz w:val="20"/>
                <w:szCs w:val="20"/>
              </w:rPr>
              <w:t>”</w:t>
            </w:r>
            <w:r>
              <w:rPr>
                <w:sz w:val="20"/>
                <w:szCs w:val="20"/>
              </w:rPr>
              <w:t>）者；中老年人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20F1573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含有牛初乳，双</w:t>
            </w:r>
            <w:proofErr w:type="gramStart"/>
            <w:r>
              <w:rPr>
                <w:sz w:val="20"/>
                <w:szCs w:val="20"/>
              </w:rPr>
              <w:t>歧</w:t>
            </w:r>
            <w:proofErr w:type="gramEnd"/>
            <w:r>
              <w:rPr>
                <w:sz w:val="20"/>
                <w:szCs w:val="20"/>
              </w:rPr>
              <w:t>杆菌，鼠李糖乳杆菌，保加利亚乳杆菌，嗜热链球菌，嗜酸乳杆菌，活菌含量在</w:t>
            </w:r>
            <w:r>
              <w:rPr>
                <w:sz w:val="20"/>
                <w:szCs w:val="20"/>
              </w:rPr>
              <w:t>1.0*10</w:t>
            </w:r>
            <w:r>
              <w:rPr>
                <w:sz w:val="20"/>
                <w:szCs w:val="20"/>
              </w:rPr>
              <w:t>的</w:t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次方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蛋白质</w:t>
            </w:r>
            <w:r>
              <w:rPr>
                <w:sz w:val="20"/>
                <w:szCs w:val="20"/>
              </w:rPr>
              <w:t>≥2.9</w:t>
            </w:r>
            <w:r>
              <w:rPr>
                <w:sz w:val="20"/>
                <w:szCs w:val="20"/>
              </w:rPr>
              <w:t>克</w:t>
            </w:r>
          </w:p>
        </w:tc>
        <w:tc>
          <w:tcPr>
            <w:tcW w:w="1143" w:type="dxa"/>
            <w:noWrap/>
            <w:vAlign w:val="center"/>
          </w:tcPr>
          <w:p w14:paraId="65AB4D7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780g/</w:t>
            </w:r>
            <w:r>
              <w:rPr>
                <w:sz w:val="20"/>
                <w:szCs w:val="20"/>
              </w:rPr>
              <w:t>桶</w:t>
            </w:r>
          </w:p>
        </w:tc>
        <w:tc>
          <w:tcPr>
            <w:tcW w:w="700" w:type="dxa"/>
            <w:vAlign w:val="center"/>
          </w:tcPr>
          <w:p w14:paraId="77C6C2F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桶</w:t>
            </w:r>
          </w:p>
        </w:tc>
      </w:tr>
      <w:tr w:rsidR="00F7724F" w14:paraId="271BA6AA" w14:textId="77777777" w:rsidTr="007209EB">
        <w:trPr>
          <w:trHeight w:val="454"/>
        </w:trPr>
        <w:tc>
          <w:tcPr>
            <w:tcW w:w="447" w:type="dxa"/>
            <w:vMerge/>
            <w:vAlign w:val="center"/>
          </w:tcPr>
          <w:p w14:paraId="42FDE75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21A187E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4CE71D0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膳食纤维（粉剂）</w:t>
            </w:r>
          </w:p>
        </w:tc>
        <w:tc>
          <w:tcPr>
            <w:tcW w:w="2713" w:type="dxa"/>
            <w:vAlign w:val="center"/>
          </w:tcPr>
          <w:p w14:paraId="59508DC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便秘、膳食纤维摄入不足者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025BB9A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膳食纤维</w:t>
            </w:r>
            <w:r>
              <w:rPr>
                <w:sz w:val="20"/>
                <w:szCs w:val="20"/>
              </w:rPr>
              <w:t>≥90g/100g</w:t>
            </w:r>
            <w:r>
              <w:rPr>
                <w:sz w:val="20"/>
                <w:szCs w:val="20"/>
              </w:rPr>
              <w:t>，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种及以上可溶性膳食纤维组合</w:t>
            </w:r>
          </w:p>
        </w:tc>
        <w:tc>
          <w:tcPr>
            <w:tcW w:w="1143" w:type="dxa"/>
            <w:noWrap/>
            <w:vAlign w:val="center"/>
          </w:tcPr>
          <w:p w14:paraId="13EEE60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袋</w:t>
            </w:r>
          </w:p>
        </w:tc>
        <w:tc>
          <w:tcPr>
            <w:tcW w:w="700" w:type="dxa"/>
            <w:vAlign w:val="center"/>
          </w:tcPr>
          <w:p w14:paraId="4EFBA5F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</w:tr>
      <w:tr w:rsidR="00F7724F" w14:paraId="61E6F216" w14:textId="77777777" w:rsidTr="007209EB">
        <w:trPr>
          <w:trHeight w:val="454"/>
        </w:trPr>
        <w:tc>
          <w:tcPr>
            <w:tcW w:w="447" w:type="dxa"/>
            <w:vMerge/>
            <w:vAlign w:val="center"/>
          </w:tcPr>
          <w:p w14:paraId="6AD593B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1E91742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4D22DD4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谷氨酰胺</w:t>
            </w:r>
          </w:p>
        </w:tc>
        <w:tc>
          <w:tcPr>
            <w:tcW w:w="2713" w:type="dxa"/>
            <w:vAlign w:val="center"/>
          </w:tcPr>
          <w:p w14:paraId="4D90D5F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各种创伤、烧伤、大手术患者，器官移植患者，腹泻、急慢性消化道溃疡患者，肿瘤患者，放、化疗患者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486C923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L-</w:t>
            </w:r>
            <w:r>
              <w:rPr>
                <w:sz w:val="20"/>
                <w:szCs w:val="20"/>
              </w:rPr>
              <w:t>谷氨酰胺</w:t>
            </w:r>
            <w:r>
              <w:rPr>
                <w:sz w:val="20"/>
                <w:szCs w:val="20"/>
              </w:rPr>
              <w:t>≥93g/100g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独立小包装</w:t>
            </w:r>
          </w:p>
        </w:tc>
        <w:tc>
          <w:tcPr>
            <w:tcW w:w="1143" w:type="dxa"/>
            <w:noWrap/>
            <w:vAlign w:val="center"/>
          </w:tcPr>
          <w:p w14:paraId="0832E22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5g/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袋</w:t>
            </w:r>
          </w:p>
        </w:tc>
        <w:tc>
          <w:tcPr>
            <w:tcW w:w="700" w:type="dxa"/>
            <w:vAlign w:val="center"/>
          </w:tcPr>
          <w:p w14:paraId="231B1AF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</w:tr>
      <w:tr w:rsidR="00F7724F" w14:paraId="26AB848D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73E22D3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46ECFD5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0CC0616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中链脂肪酸</w:t>
            </w:r>
          </w:p>
        </w:tc>
        <w:tc>
          <w:tcPr>
            <w:tcW w:w="2713" w:type="dxa"/>
            <w:vAlign w:val="center"/>
          </w:tcPr>
          <w:p w14:paraId="4B6581F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适用于体内脂肪酶或胆汁盐缺乏，黏膜脂肪吸收不全，淋巴脂肪运输不全的患者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10388B0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MCT</w:t>
            </w:r>
            <w:r>
              <w:rPr>
                <w:sz w:val="20"/>
                <w:szCs w:val="20"/>
              </w:rPr>
              <w:t>含量</w:t>
            </w:r>
            <w:r>
              <w:rPr>
                <w:sz w:val="20"/>
                <w:szCs w:val="20"/>
              </w:rPr>
              <w:t>≥70g/100g</w:t>
            </w:r>
            <w:r>
              <w:rPr>
                <w:sz w:val="20"/>
                <w:szCs w:val="20"/>
              </w:rPr>
              <w:t>；添加胶原蛋白肽</w:t>
            </w:r>
          </w:p>
        </w:tc>
        <w:tc>
          <w:tcPr>
            <w:tcW w:w="1143" w:type="dxa"/>
            <w:noWrap/>
            <w:vAlign w:val="center"/>
          </w:tcPr>
          <w:p w14:paraId="643A1CE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700" w:type="dxa"/>
            <w:vAlign w:val="center"/>
          </w:tcPr>
          <w:p w14:paraId="24748F5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</w:tr>
      <w:tr w:rsidR="00F7724F" w14:paraId="1AB16856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1D08D27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767DFBE2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5A350E3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水溶性维生素组件</w:t>
            </w:r>
          </w:p>
        </w:tc>
        <w:tc>
          <w:tcPr>
            <w:tcW w:w="2713" w:type="dxa"/>
            <w:vAlign w:val="center"/>
          </w:tcPr>
          <w:p w14:paraId="406EB98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适用于需要补充水溶性维生素的患者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72D06BA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维生素</w:t>
            </w:r>
            <w:r>
              <w:rPr>
                <w:sz w:val="20"/>
                <w:szCs w:val="20"/>
              </w:rPr>
              <w:t>B1≥1.50mg,</w:t>
            </w:r>
            <w:r>
              <w:rPr>
                <w:sz w:val="20"/>
                <w:szCs w:val="20"/>
              </w:rPr>
              <w:t>维生素</w:t>
            </w:r>
            <w:r>
              <w:rPr>
                <w:sz w:val="20"/>
                <w:szCs w:val="20"/>
              </w:rPr>
              <w:t>B2≥1.50mg,</w:t>
            </w:r>
            <w:r>
              <w:rPr>
                <w:sz w:val="20"/>
                <w:szCs w:val="20"/>
              </w:rPr>
              <w:t>维生素</w:t>
            </w:r>
            <w:r>
              <w:rPr>
                <w:sz w:val="20"/>
                <w:szCs w:val="20"/>
              </w:rPr>
              <w:t>B6 ≥1.70mg,</w:t>
            </w:r>
            <w:r>
              <w:rPr>
                <w:sz w:val="20"/>
                <w:szCs w:val="20"/>
              </w:rPr>
              <w:t>维生素</w:t>
            </w:r>
            <w:r>
              <w:rPr>
                <w:sz w:val="20"/>
                <w:szCs w:val="20"/>
              </w:rPr>
              <w:t>B12≥ 2.50μg,</w:t>
            </w:r>
            <w:r>
              <w:rPr>
                <w:sz w:val="20"/>
                <w:szCs w:val="20"/>
              </w:rPr>
              <w:t>维生素</w:t>
            </w:r>
            <w:r>
              <w:rPr>
                <w:sz w:val="20"/>
                <w:szCs w:val="20"/>
              </w:rPr>
              <w:t>C ≥75.0mg,</w:t>
            </w:r>
            <w:r>
              <w:rPr>
                <w:sz w:val="20"/>
                <w:szCs w:val="20"/>
              </w:rPr>
              <w:t>烟酸</w:t>
            </w:r>
            <w:r>
              <w:rPr>
                <w:sz w:val="20"/>
                <w:szCs w:val="20"/>
              </w:rPr>
              <w:t>≥14.00mg</w:t>
            </w:r>
            <w:r>
              <w:rPr>
                <w:sz w:val="20"/>
                <w:szCs w:val="20"/>
              </w:rPr>
              <w:t>叶酸</w:t>
            </w:r>
            <w:r>
              <w:rPr>
                <w:sz w:val="20"/>
                <w:szCs w:val="20"/>
              </w:rPr>
              <w:t>≥235μg,</w:t>
            </w:r>
            <w:r>
              <w:rPr>
                <w:sz w:val="20"/>
                <w:szCs w:val="20"/>
              </w:rPr>
              <w:t>泛酸</w:t>
            </w:r>
            <w:r>
              <w:rPr>
                <w:sz w:val="20"/>
                <w:szCs w:val="20"/>
              </w:rPr>
              <w:t xml:space="preserve"> ≥5.00mg,</w:t>
            </w:r>
            <w:r>
              <w:rPr>
                <w:sz w:val="20"/>
                <w:szCs w:val="20"/>
              </w:rPr>
              <w:t>生物素</w:t>
            </w:r>
            <w:r>
              <w:rPr>
                <w:sz w:val="20"/>
                <w:szCs w:val="20"/>
              </w:rPr>
              <w:t>≥40.0μg</w:t>
            </w:r>
            <w:r>
              <w:rPr>
                <w:sz w:val="20"/>
                <w:szCs w:val="20"/>
              </w:rPr>
              <w:t>。</w:t>
            </w:r>
          </w:p>
        </w:tc>
        <w:tc>
          <w:tcPr>
            <w:tcW w:w="1143" w:type="dxa"/>
            <w:noWrap/>
            <w:vAlign w:val="center"/>
          </w:tcPr>
          <w:p w14:paraId="40BF9A7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700" w:type="dxa"/>
            <w:vAlign w:val="center"/>
          </w:tcPr>
          <w:p w14:paraId="1194F616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</w:tr>
      <w:tr w:rsidR="00F7724F" w14:paraId="31C9F594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22FC638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4782823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74CB3C5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脂溶性维生素组件</w:t>
            </w:r>
          </w:p>
        </w:tc>
        <w:tc>
          <w:tcPr>
            <w:tcW w:w="2713" w:type="dxa"/>
            <w:vAlign w:val="center"/>
          </w:tcPr>
          <w:p w14:paraId="33D6E22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适用于需要补充脂溶性维生素的患者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55AF828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碳水化合物</w:t>
            </w:r>
            <w:r>
              <w:rPr>
                <w:sz w:val="20"/>
                <w:szCs w:val="20"/>
              </w:rPr>
              <w:t>4.8g</w:t>
            </w:r>
            <w:r>
              <w:rPr>
                <w:sz w:val="20"/>
                <w:szCs w:val="20"/>
              </w:rPr>
              <w:t>，钠</w:t>
            </w:r>
            <w:r>
              <w:rPr>
                <w:sz w:val="20"/>
                <w:szCs w:val="20"/>
              </w:rPr>
              <w:t xml:space="preserve"> 0mg</w:t>
            </w:r>
            <w:r>
              <w:rPr>
                <w:sz w:val="20"/>
                <w:szCs w:val="20"/>
              </w:rPr>
              <w:t>，维生素</w:t>
            </w:r>
            <w:r>
              <w:rPr>
                <w:sz w:val="20"/>
                <w:szCs w:val="20"/>
              </w:rPr>
              <w:t>A ≥303μg RE</w:t>
            </w:r>
            <w:r>
              <w:rPr>
                <w:sz w:val="20"/>
                <w:szCs w:val="20"/>
              </w:rPr>
              <w:t>，维生素</w:t>
            </w:r>
            <w:r>
              <w:rPr>
                <w:sz w:val="20"/>
                <w:szCs w:val="20"/>
              </w:rPr>
              <w:t>D ≥5.5μg</w:t>
            </w:r>
            <w:r>
              <w:rPr>
                <w:sz w:val="20"/>
                <w:szCs w:val="20"/>
              </w:rPr>
              <w:t>，维生素</w:t>
            </w:r>
            <w:r>
              <w:rPr>
                <w:sz w:val="20"/>
                <w:szCs w:val="20"/>
              </w:rPr>
              <w:t>E≥ 7.00mg α-TE</w:t>
            </w:r>
            <w:r>
              <w:rPr>
                <w:sz w:val="20"/>
                <w:szCs w:val="20"/>
              </w:rPr>
              <w:t>。非食品添加剂资质。</w:t>
            </w:r>
          </w:p>
        </w:tc>
        <w:tc>
          <w:tcPr>
            <w:tcW w:w="1143" w:type="dxa"/>
            <w:noWrap/>
            <w:vAlign w:val="center"/>
          </w:tcPr>
          <w:p w14:paraId="492F7F5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700" w:type="dxa"/>
            <w:vAlign w:val="center"/>
          </w:tcPr>
          <w:p w14:paraId="3E35D21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</w:tr>
      <w:tr w:rsidR="00F7724F" w14:paraId="3FE11E81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2BDF093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2670F2F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56250CB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代餐棒</w:t>
            </w:r>
            <w:proofErr w:type="gramEnd"/>
          </w:p>
        </w:tc>
        <w:tc>
          <w:tcPr>
            <w:tcW w:w="2713" w:type="dxa"/>
            <w:vAlign w:val="center"/>
          </w:tcPr>
          <w:p w14:paraId="6665003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适用于要求代餐的肥胖、超重、高脂、减重人群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4BC76D3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单独小</w:t>
            </w:r>
            <w:proofErr w:type="gramEnd"/>
            <w:r>
              <w:rPr>
                <w:sz w:val="20"/>
                <w:szCs w:val="20"/>
              </w:rPr>
              <w:t>包装分装，蛋白质</w:t>
            </w:r>
            <w:r>
              <w:rPr>
                <w:sz w:val="20"/>
                <w:szCs w:val="20"/>
              </w:rPr>
              <w:t>≥30g/100g</w:t>
            </w:r>
            <w:r>
              <w:rPr>
                <w:sz w:val="20"/>
                <w:szCs w:val="20"/>
              </w:rPr>
              <w:t>，膳食纤维</w:t>
            </w:r>
            <w:r>
              <w:rPr>
                <w:sz w:val="20"/>
                <w:szCs w:val="20"/>
              </w:rPr>
              <w:t>≥10g/100g</w:t>
            </w:r>
            <w:r>
              <w:rPr>
                <w:sz w:val="20"/>
                <w:szCs w:val="20"/>
              </w:rPr>
              <w:t>；反式脂肪酸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，添加</w:t>
            </w:r>
            <w:r>
              <w:rPr>
                <w:sz w:val="20"/>
                <w:szCs w:val="20"/>
              </w:rPr>
              <w:t>γ</w:t>
            </w:r>
            <w:r>
              <w:rPr>
                <w:sz w:val="20"/>
                <w:szCs w:val="20"/>
              </w:rPr>
              <w:t>氨基丁酸</w:t>
            </w:r>
          </w:p>
        </w:tc>
        <w:tc>
          <w:tcPr>
            <w:tcW w:w="1143" w:type="dxa"/>
            <w:noWrap/>
            <w:vAlign w:val="center"/>
          </w:tcPr>
          <w:p w14:paraId="3CB4D7C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≥45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根，</w:t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根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盒</w:t>
            </w:r>
          </w:p>
        </w:tc>
        <w:tc>
          <w:tcPr>
            <w:tcW w:w="700" w:type="dxa"/>
            <w:vAlign w:val="center"/>
          </w:tcPr>
          <w:p w14:paraId="00C5D09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盒</w:t>
            </w:r>
          </w:p>
        </w:tc>
      </w:tr>
      <w:tr w:rsidR="00F7724F" w14:paraId="6DDB4425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3A5C244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7BE8FFA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34A387A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鱼油</w:t>
            </w:r>
          </w:p>
        </w:tc>
        <w:tc>
          <w:tcPr>
            <w:tcW w:w="2713" w:type="dxa"/>
            <w:vAlign w:val="center"/>
          </w:tcPr>
          <w:p w14:paraId="0098B6B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适用于三高，降血脂；改善神经系统，抑郁症、焦虑症等情感障碍，神经系统疾病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7DA64D2A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总</w:t>
            </w:r>
            <w:r>
              <w:rPr>
                <w:sz w:val="20"/>
                <w:szCs w:val="20"/>
              </w:rPr>
              <w:t>Omega-3</w:t>
            </w:r>
            <w:r>
              <w:rPr>
                <w:sz w:val="20"/>
                <w:szCs w:val="20"/>
              </w:rPr>
              <w:t>脂肪酸</w:t>
            </w:r>
            <w:r>
              <w:rPr>
                <w:sz w:val="20"/>
                <w:szCs w:val="20"/>
              </w:rPr>
              <w:t>≥ 35.0g</w:t>
            </w:r>
          </w:p>
          <w:p w14:paraId="6FEB376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二十碳五烯酸（</w:t>
            </w:r>
            <w:r>
              <w:rPr>
                <w:sz w:val="20"/>
                <w:szCs w:val="20"/>
              </w:rPr>
              <w:t>EPA)≥24.0g</w:t>
            </w:r>
          </w:p>
          <w:p w14:paraId="2DBA16A8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二十二碳六烯酸（</w:t>
            </w:r>
            <w:r>
              <w:rPr>
                <w:sz w:val="20"/>
                <w:szCs w:val="20"/>
              </w:rPr>
              <w:t>DHA)≥4.8g</w:t>
            </w:r>
          </w:p>
        </w:tc>
        <w:tc>
          <w:tcPr>
            <w:tcW w:w="1143" w:type="dxa"/>
            <w:noWrap/>
            <w:vAlign w:val="center"/>
          </w:tcPr>
          <w:p w14:paraId="5703FE93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≥250</w:t>
            </w:r>
            <w:r>
              <w:rPr>
                <w:sz w:val="20"/>
                <w:szCs w:val="20"/>
              </w:rPr>
              <w:t>克</w:t>
            </w:r>
          </w:p>
        </w:tc>
        <w:tc>
          <w:tcPr>
            <w:tcW w:w="700" w:type="dxa"/>
            <w:vAlign w:val="center"/>
          </w:tcPr>
          <w:p w14:paraId="4F4A3B8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罐</w:t>
            </w:r>
          </w:p>
        </w:tc>
      </w:tr>
      <w:tr w:rsidR="00F7724F" w14:paraId="4E77C2C9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0FD23AED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0F2B56C4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0CAC475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甜菜碱</w:t>
            </w:r>
          </w:p>
        </w:tc>
        <w:tc>
          <w:tcPr>
            <w:tcW w:w="2713" w:type="dxa"/>
            <w:vAlign w:val="center"/>
          </w:tcPr>
          <w:p w14:paraId="4838A50C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适用于脂肪肝、高血等、高同型半胱氨酸血症的患者，调节脂肪代谢，调节血糖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4020A729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≥1000mg</w:t>
            </w:r>
            <w:r>
              <w:rPr>
                <w:sz w:val="20"/>
                <w:szCs w:val="20"/>
              </w:rPr>
              <w:t>甜菜碱</w:t>
            </w:r>
          </w:p>
        </w:tc>
        <w:tc>
          <w:tcPr>
            <w:tcW w:w="1143" w:type="dxa"/>
            <w:noWrap/>
            <w:vAlign w:val="center"/>
          </w:tcPr>
          <w:p w14:paraId="3FB995A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包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袋</w:t>
            </w:r>
          </w:p>
        </w:tc>
        <w:tc>
          <w:tcPr>
            <w:tcW w:w="700" w:type="dxa"/>
            <w:vAlign w:val="center"/>
          </w:tcPr>
          <w:p w14:paraId="4DAF05A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袋</w:t>
            </w:r>
          </w:p>
        </w:tc>
      </w:tr>
      <w:tr w:rsidR="00F7724F" w14:paraId="5DC62F73" w14:textId="77777777" w:rsidTr="007209EB">
        <w:trPr>
          <w:trHeight w:val="854"/>
        </w:trPr>
        <w:tc>
          <w:tcPr>
            <w:tcW w:w="447" w:type="dxa"/>
            <w:vMerge/>
            <w:vAlign w:val="center"/>
          </w:tcPr>
          <w:p w14:paraId="637875EE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85" w:type="dxa"/>
            <w:vMerge/>
            <w:vAlign w:val="center"/>
          </w:tcPr>
          <w:p w14:paraId="1F510E4B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17" w:type="dxa"/>
            <w:noWrap/>
            <w:vAlign w:val="center"/>
          </w:tcPr>
          <w:p w14:paraId="039E1D21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乳钙组件</w:t>
            </w:r>
            <w:proofErr w:type="gramEnd"/>
          </w:p>
        </w:tc>
        <w:tc>
          <w:tcPr>
            <w:tcW w:w="2713" w:type="dxa"/>
            <w:vAlign w:val="center"/>
          </w:tcPr>
          <w:p w14:paraId="63D03235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适用于缺钙的患者</w:t>
            </w:r>
            <w:r>
              <w:rPr>
                <w:rFonts w:hint="eastAsia"/>
                <w:sz w:val="20"/>
                <w:szCs w:val="20"/>
              </w:rPr>
              <w:t>。</w:t>
            </w:r>
          </w:p>
        </w:tc>
        <w:tc>
          <w:tcPr>
            <w:tcW w:w="2700" w:type="dxa"/>
            <w:vAlign w:val="center"/>
          </w:tcPr>
          <w:p w14:paraId="45231670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每条含钙</w:t>
            </w:r>
            <w:r>
              <w:rPr>
                <w:sz w:val="20"/>
                <w:szCs w:val="20"/>
              </w:rPr>
              <w:t>≥300mg</w:t>
            </w:r>
            <w:r>
              <w:rPr>
                <w:sz w:val="20"/>
                <w:szCs w:val="20"/>
              </w:rPr>
              <w:t>，钙来源如乳矿物盐</w:t>
            </w:r>
          </w:p>
        </w:tc>
        <w:tc>
          <w:tcPr>
            <w:tcW w:w="1143" w:type="dxa"/>
            <w:noWrap/>
            <w:vAlign w:val="center"/>
          </w:tcPr>
          <w:p w14:paraId="6E2091D7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克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支，</w:t>
            </w:r>
            <w:r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支</w:t>
            </w:r>
            <w:r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包</w:t>
            </w:r>
          </w:p>
        </w:tc>
        <w:tc>
          <w:tcPr>
            <w:tcW w:w="700" w:type="dxa"/>
            <w:vAlign w:val="center"/>
          </w:tcPr>
          <w:p w14:paraId="7287C60F" w14:textId="77777777" w:rsidR="00F7724F" w:rsidRDefault="00F7724F" w:rsidP="007209E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包</w:t>
            </w:r>
          </w:p>
        </w:tc>
      </w:tr>
    </w:tbl>
    <w:p w14:paraId="17172E50" w14:textId="77777777" w:rsidR="00F7724F" w:rsidRDefault="00F7724F" w:rsidP="00F7724F">
      <w:pPr>
        <w:adjustRightInd w:val="0"/>
        <w:snapToGrid w:val="0"/>
        <w:rPr>
          <w:b/>
          <w:bCs/>
        </w:rPr>
      </w:pPr>
    </w:p>
    <w:p w14:paraId="6F587D3D" w14:textId="77777777" w:rsidR="00F7724F" w:rsidRDefault="00F7724F" w:rsidP="00F7724F">
      <w:pPr>
        <w:adjustRightInd w:val="0"/>
        <w:snapToGrid w:val="0"/>
        <w:rPr>
          <w:b/>
          <w:bCs/>
        </w:rPr>
      </w:pPr>
    </w:p>
    <w:p w14:paraId="30C9869F" w14:textId="77777777" w:rsidR="00F7724F" w:rsidRDefault="00F7724F" w:rsidP="00F7724F">
      <w:pPr>
        <w:adjustRightInd w:val="0"/>
        <w:snapToGrid w:val="0"/>
        <w:rPr>
          <w:b/>
          <w:bCs/>
        </w:rPr>
      </w:pPr>
      <w:r>
        <w:rPr>
          <w:rFonts w:hint="eastAsia"/>
          <w:b/>
          <w:bCs/>
        </w:rPr>
        <w:t xml:space="preserve"> </w:t>
      </w:r>
    </w:p>
    <w:p w14:paraId="3E3E462C" w14:textId="77777777" w:rsidR="00F7724F" w:rsidRDefault="00F7724F" w:rsidP="00F7724F">
      <w:pPr>
        <w:adjustRightInd w:val="0"/>
        <w:snapToGrid w:val="0"/>
        <w:rPr>
          <w:b/>
          <w:bCs/>
        </w:rPr>
      </w:pPr>
    </w:p>
    <w:p w14:paraId="7616D99A" w14:textId="77777777" w:rsidR="00F7724F" w:rsidRDefault="00F7724F" w:rsidP="00F7724F">
      <w:pPr>
        <w:adjustRightInd w:val="0"/>
        <w:snapToGrid w:val="0"/>
        <w:rPr>
          <w:b/>
          <w:bCs/>
        </w:rPr>
      </w:pPr>
    </w:p>
    <w:p w14:paraId="4873E18E" w14:textId="77777777" w:rsidR="007E38B3" w:rsidRDefault="007E38B3"/>
    <w:sectPr w:rsidR="007E38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F96F7E" w14:textId="77777777" w:rsidR="000D0353" w:rsidRDefault="000D0353" w:rsidP="00591160">
      <w:pPr>
        <w:spacing w:line="240" w:lineRule="auto"/>
      </w:pPr>
      <w:r>
        <w:separator/>
      </w:r>
    </w:p>
  </w:endnote>
  <w:endnote w:type="continuationSeparator" w:id="0">
    <w:p w14:paraId="2969CF0A" w14:textId="77777777" w:rsidR="000D0353" w:rsidRDefault="000D0353" w:rsidP="005911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FA776" w14:textId="77777777" w:rsidR="000D0353" w:rsidRDefault="000D0353" w:rsidP="00591160">
      <w:pPr>
        <w:spacing w:line="240" w:lineRule="auto"/>
      </w:pPr>
      <w:r>
        <w:separator/>
      </w:r>
    </w:p>
  </w:footnote>
  <w:footnote w:type="continuationSeparator" w:id="0">
    <w:p w14:paraId="637345CD" w14:textId="77777777" w:rsidR="000D0353" w:rsidRDefault="000D0353" w:rsidP="005911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24F"/>
    <w:rsid w:val="000D0353"/>
    <w:rsid w:val="00591160"/>
    <w:rsid w:val="007E38B3"/>
    <w:rsid w:val="00F7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145EF6"/>
  <w15:chartTrackingRefBased/>
  <w15:docId w15:val="{C843C0FE-E826-439C-A0D4-F3F3780FF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F7724F"/>
    <w:pPr>
      <w:widowControl w:val="0"/>
      <w:spacing w:line="360" w:lineRule="auto"/>
    </w:pPr>
    <w:rPr>
      <w:rFonts w:ascii="Times New Roman" w:eastAsia="仿宋" w:hAnsi="Times New Roman" w:cs="Times New Roman"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116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1160"/>
    <w:rPr>
      <w:rFonts w:ascii="Times New Roman" w:eastAsia="仿宋" w:hAnsi="Times New Roman" w:cs="Times New Roman"/>
      <w:color w:val="000000" w:themeColor="text1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116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1160"/>
    <w:rPr>
      <w:rFonts w:ascii="Times New Roman" w:eastAsia="仿宋" w:hAnsi="Times New Roman" w:cs="Times New Roman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zsyj1204@163.com</dc:creator>
  <cp:keywords/>
  <dc:description/>
  <cp:lastModifiedBy>8618767123110</cp:lastModifiedBy>
  <cp:revision>3</cp:revision>
  <dcterms:created xsi:type="dcterms:W3CDTF">2024-04-21T03:58:00Z</dcterms:created>
  <dcterms:modified xsi:type="dcterms:W3CDTF">2024-05-02T01:30:00Z</dcterms:modified>
</cp:coreProperties>
</file>