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355A7">
      <w:pPr>
        <w:snapToGrid w:val="0"/>
        <w:spacing w:before="50" w:after="50" w:line="360" w:lineRule="auto"/>
        <w:jc w:val="left"/>
        <w:rPr>
          <w:rFonts w:hint="default" w:ascii="宋体" w:hAnsi="宋体" w:eastAsia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附件4：</w:t>
      </w:r>
    </w:p>
    <w:p w14:paraId="677EEDA0">
      <w:pPr>
        <w:snapToGrid w:val="0"/>
        <w:spacing w:before="50" w:after="50" w:line="360" w:lineRule="auto"/>
        <w:jc w:val="center"/>
        <w:rPr>
          <w:rFonts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报价一览表</w:t>
      </w:r>
    </w:p>
    <w:p w14:paraId="065E0D6E">
      <w:pPr>
        <w:snapToGrid w:val="0"/>
        <w:spacing w:before="50" w:after="50" w:line="360" w:lineRule="auto"/>
        <w:ind w:firstLine="2520" w:firstLineChars="1050"/>
        <w:rPr>
          <w:rFonts w:hint="eastAsia"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 xml:space="preserve"> </w:t>
      </w:r>
      <w:r>
        <w:rPr>
          <w:rFonts w:hint="eastAsia" w:ascii="宋体" w:hAnsi="宋体"/>
          <w:sz w:val="24"/>
          <w:highlight w:val="none"/>
        </w:rPr>
        <w:t xml:space="preserve"> </w:t>
      </w:r>
      <w:r>
        <w:rPr>
          <w:rFonts w:ascii="宋体" w:hAnsi="宋体"/>
          <w:sz w:val="24"/>
          <w:highlight w:val="none"/>
        </w:rPr>
        <w:t xml:space="preserve">                         </w:t>
      </w:r>
      <w:r>
        <w:rPr>
          <w:rFonts w:hint="eastAsia" w:ascii="宋体" w:hAnsi="宋体"/>
          <w:sz w:val="24"/>
          <w:highlight w:val="none"/>
        </w:rPr>
        <w:t>金额单位：人民币/元</w:t>
      </w:r>
    </w:p>
    <w:tbl>
      <w:tblPr>
        <w:tblStyle w:val="5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3166"/>
        <w:gridCol w:w="4298"/>
      </w:tblGrid>
      <w:tr w14:paraId="7565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616" w:type="pct"/>
            <w:noWrap w:val="0"/>
            <w:vAlign w:val="center"/>
          </w:tcPr>
          <w:p w14:paraId="11579BD5">
            <w:pPr>
              <w:spacing w:line="360" w:lineRule="auto"/>
              <w:ind w:right="-21" w:rightChars="-10"/>
              <w:jc w:val="center"/>
              <w:rPr>
                <w:rFonts w:hint="eastAsia" w:ascii="宋体" w:hAnsi="宋体" w:eastAsia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标项</w:t>
            </w:r>
          </w:p>
        </w:tc>
        <w:tc>
          <w:tcPr>
            <w:tcW w:w="1859" w:type="pct"/>
            <w:noWrap w:val="0"/>
            <w:vAlign w:val="center"/>
          </w:tcPr>
          <w:p w14:paraId="5ED3091B">
            <w:pPr>
              <w:spacing w:line="360" w:lineRule="auto"/>
              <w:ind w:right="-21" w:rightChars="-10"/>
              <w:jc w:val="center"/>
              <w:rPr>
                <w:rFonts w:hint="eastAsia" w:ascii="宋体" w:hAnsi="宋体" w:eastAsia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标项名称</w:t>
            </w:r>
          </w:p>
        </w:tc>
        <w:tc>
          <w:tcPr>
            <w:tcW w:w="2523" w:type="pct"/>
            <w:noWrap w:val="0"/>
            <w:vAlign w:val="center"/>
          </w:tcPr>
          <w:p w14:paraId="3594EDBB">
            <w:pPr>
              <w:spacing w:line="360" w:lineRule="auto"/>
              <w:ind w:right="-21" w:rightChars="-10"/>
              <w:jc w:val="center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磋商报价</w:t>
            </w:r>
          </w:p>
        </w:tc>
      </w:tr>
      <w:tr w14:paraId="70C9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616" w:type="pct"/>
            <w:vMerge w:val="restart"/>
            <w:noWrap w:val="0"/>
            <w:vAlign w:val="center"/>
          </w:tcPr>
          <w:p w14:paraId="12E02111">
            <w:pPr>
              <w:spacing w:line="360" w:lineRule="auto"/>
              <w:ind w:right="-21" w:rightChars="-10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59" w:type="pct"/>
            <w:vMerge w:val="restart"/>
            <w:noWrap w:val="0"/>
            <w:vAlign w:val="center"/>
          </w:tcPr>
          <w:p w14:paraId="3681E278">
            <w:pPr>
              <w:spacing w:line="360" w:lineRule="auto"/>
              <w:ind w:right="-21" w:rightChars="-10"/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</w:rPr>
              <w:t>2026年在职职工住院探望慰问品采购</w:t>
            </w:r>
          </w:p>
        </w:tc>
        <w:tc>
          <w:tcPr>
            <w:tcW w:w="2523" w:type="pct"/>
            <w:noWrap w:val="0"/>
            <w:vAlign w:val="center"/>
          </w:tcPr>
          <w:p w14:paraId="33E1249D">
            <w:pPr>
              <w:spacing w:line="360" w:lineRule="auto"/>
              <w:ind w:right="-21" w:rightChars="-10"/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</w:rPr>
              <w:t>档位一：每份慰问品优惠折扣后的最终结算价格为300元。</w:t>
            </w:r>
          </w:p>
        </w:tc>
      </w:tr>
      <w:tr w14:paraId="3C75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616" w:type="pct"/>
            <w:vMerge w:val="continue"/>
            <w:noWrap w:val="0"/>
            <w:vAlign w:val="center"/>
          </w:tcPr>
          <w:p w14:paraId="0892FB25">
            <w:pPr>
              <w:spacing w:line="360" w:lineRule="auto"/>
              <w:ind w:right="-21" w:rightChars="-10"/>
              <w:jc w:val="center"/>
              <w:rPr>
                <w:b w:val="0"/>
                <w:bCs/>
                <w:sz w:val="24"/>
                <w:szCs w:val="32"/>
              </w:rPr>
            </w:pPr>
          </w:p>
        </w:tc>
        <w:tc>
          <w:tcPr>
            <w:tcW w:w="1859" w:type="pct"/>
            <w:vMerge w:val="continue"/>
            <w:noWrap w:val="0"/>
            <w:vAlign w:val="center"/>
          </w:tcPr>
          <w:p w14:paraId="5C52989D">
            <w:pPr>
              <w:spacing w:line="360" w:lineRule="auto"/>
              <w:ind w:right="-21" w:rightChars="-10"/>
              <w:jc w:val="center"/>
              <w:rPr>
                <w:b w:val="0"/>
                <w:bCs/>
                <w:sz w:val="24"/>
                <w:szCs w:val="32"/>
              </w:rPr>
            </w:pPr>
          </w:p>
        </w:tc>
        <w:tc>
          <w:tcPr>
            <w:tcW w:w="2523" w:type="pct"/>
            <w:noWrap w:val="0"/>
            <w:vAlign w:val="center"/>
          </w:tcPr>
          <w:p w14:paraId="28DD0AE4">
            <w:pPr>
              <w:spacing w:line="360" w:lineRule="auto"/>
              <w:ind w:right="-21" w:rightChars="-10"/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</w:rPr>
              <w:t>档位二：每份慰问品优惠折扣后的最终结算价格为700元。</w:t>
            </w:r>
          </w:p>
        </w:tc>
      </w:tr>
    </w:tbl>
    <w:p w14:paraId="7343796B">
      <w:pPr>
        <w:pStyle w:val="2"/>
        <w:rPr>
          <w:rFonts w:hint="eastAsia" w:ascii="宋体" w:hAnsi="宋体"/>
          <w:sz w:val="24"/>
          <w:highlight w:val="none"/>
        </w:rPr>
      </w:pPr>
    </w:p>
    <w:p w14:paraId="7A634883">
      <w:pPr>
        <w:pStyle w:val="2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单价采购，具体金额按实结算，服务期（1年）满或服务期内结算金额达到本项目预算金额（3.50万元）为止，以先到为准。</w:t>
      </w:r>
    </w:p>
    <w:p w14:paraId="003BCE8C">
      <w:pPr>
        <w:pStyle w:val="2"/>
        <w:rPr>
          <w:rFonts w:hint="eastAsia" w:ascii="宋体" w:hAnsi="宋体"/>
          <w:sz w:val="24"/>
          <w:highlight w:val="none"/>
        </w:rPr>
      </w:pPr>
    </w:p>
    <w:tbl>
      <w:tblPr>
        <w:tblStyle w:val="5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3154"/>
        <w:gridCol w:w="4309"/>
      </w:tblGrid>
      <w:tr w14:paraId="7971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616" w:type="pct"/>
            <w:noWrap w:val="0"/>
            <w:vAlign w:val="center"/>
          </w:tcPr>
          <w:p w14:paraId="7083813E">
            <w:pPr>
              <w:spacing w:line="360" w:lineRule="auto"/>
              <w:ind w:right="-21" w:rightChars="-10"/>
              <w:jc w:val="center"/>
              <w:rPr>
                <w:rFonts w:hint="eastAsia" w:ascii="宋体" w:hAnsi="宋体" w:eastAsia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标项</w:t>
            </w:r>
          </w:p>
        </w:tc>
        <w:tc>
          <w:tcPr>
            <w:tcW w:w="1852" w:type="pct"/>
            <w:noWrap w:val="0"/>
            <w:vAlign w:val="center"/>
          </w:tcPr>
          <w:p w14:paraId="6A864A3D">
            <w:pPr>
              <w:spacing w:line="360" w:lineRule="auto"/>
              <w:ind w:right="-21" w:rightChars="-10"/>
              <w:jc w:val="center"/>
              <w:rPr>
                <w:rFonts w:hint="eastAsia" w:ascii="宋体" w:hAnsi="宋体" w:eastAsia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标项名称</w:t>
            </w:r>
          </w:p>
        </w:tc>
        <w:tc>
          <w:tcPr>
            <w:tcW w:w="2530" w:type="pct"/>
            <w:noWrap w:val="0"/>
            <w:vAlign w:val="center"/>
          </w:tcPr>
          <w:p w14:paraId="634DE717">
            <w:pPr>
              <w:spacing w:line="360" w:lineRule="auto"/>
              <w:ind w:right="-21" w:rightChars="-10"/>
              <w:jc w:val="center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磋商报价</w:t>
            </w:r>
          </w:p>
        </w:tc>
      </w:tr>
      <w:tr w14:paraId="6711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</w:trPr>
        <w:tc>
          <w:tcPr>
            <w:tcW w:w="616" w:type="pct"/>
            <w:noWrap w:val="0"/>
            <w:vAlign w:val="center"/>
          </w:tcPr>
          <w:p w14:paraId="0AA02098">
            <w:pPr>
              <w:spacing w:line="240" w:lineRule="auto"/>
              <w:ind w:right="0" w:righ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52" w:type="pct"/>
            <w:noWrap w:val="0"/>
            <w:vAlign w:val="center"/>
          </w:tcPr>
          <w:p w14:paraId="7A98A077">
            <w:pPr>
              <w:spacing w:line="240" w:lineRule="auto"/>
              <w:ind w:right="0" w:rightChars="0" w:firstLine="0" w:firstLineChars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离退休职工生病、住院、日常走访慰问品采购</w:t>
            </w:r>
          </w:p>
        </w:tc>
        <w:tc>
          <w:tcPr>
            <w:tcW w:w="2530" w:type="pct"/>
            <w:noWrap w:val="0"/>
            <w:vAlign w:val="center"/>
          </w:tcPr>
          <w:p w14:paraId="6F0182B0">
            <w:pPr>
              <w:spacing w:line="360" w:lineRule="auto"/>
              <w:ind w:right="-21" w:rightChars="-10"/>
              <w:jc w:val="center"/>
              <w:rPr>
                <w:rFonts w:ascii="宋体" w:hAnsi="宋体" w:eastAsia="宋体"/>
                <w:b w:val="0"/>
                <w:bCs w:val="0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实付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150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元/份</w:t>
            </w:r>
          </w:p>
        </w:tc>
      </w:tr>
    </w:tbl>
    <w:p w14:paraId="4E6CFBA4">
      <w:pPr>
        <w:pStyle w:val="2"/>
        <w:rPr>
          <w:rFonts w:hint="eastAsia" w:ascii="宋体" w:hAnsi="宋体"/>
          <w:sz w:val="24"/>
          <w:highlight w:val="none"/>
        </w:rPr>
      </w:pPr>
    </w:p>
    <w:p w14:paraId="778DCFAF">
      <w:pPr>
        <w:pStyle w:val="2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单价采购，具体金额按实结算，服务期（1年）满或服务期内结算金额达到本项目预算金额（2.50万元）为止，以先到为准。</w:t>
      </w:r>
    </w:p>
    <w:p w14:paraId="53CFF6AE">
      <w:pPr>
        <w:pStyle w:val="2"/>
        <w:rPr>
          <w:rFonts w:hint="eastAsia" w:ascii="宋体" w:hAnsi="宋体"/>
          <w:sz w:val="24"/>
          <w:highlight w:val="none"/>
        </w:rPr>
      </w:pPr>
    </w:p>
    <w:p w14:paraId="7EFE3B01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宋体" w:hAnsi="宋体"/>
          <w:sz w:val="24"/>
          <w:szCs w:val="20"/>
          <w:highlight w:val="none"/>
        </w:rPr>
      </w:pPr>
      <w:r>
        <w:rPr>
          <w:rFonts w:hint="eastAsia" w:ascii="宋体" w:hAnsi="宋体"/>
          <w:sz w:val="24"/>
          <w:highlight w:val="none"/>
        </w:rPr>
        <w:t>法定代表人</w:t>
      </w:r>
      <w:r>
        <w:rPr>
          <w:rFonts w:ascii="宋体" w:hAnsi="宋体"/>
          <w:sz w:val="24"/>
          <w:highlight w:val="none"/>
        </w:rPr>
        <w:t>或授权委托</w:t>
      </w:r>
      <w:r>
        <w:rPr>
          <w:rFonts w:hint="eastAsia" w:ascii="宋体" w:hAnsi="宋体"/>
          <w:sz w:val="24"/>
          <w:highlight w:val="none"/>
        </w:rPr>
        <w:t>：</w:t>
      </w:r>
      <w:r>
        <w:rPr>
          <w:rFonts w:ascii="宋体" w:hAnsi="宋体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spacing w:val="20"/>
          <w:sz w:val="24"/>
          <w:highlight w:val="none"/>
          <w:u w:val="single"/>
        </w:rPr>
        <w:t>（签字或盖章）</w:t>
      </w:r>
      <w:r>
        <w:rPr>
          <w:rFonts w:ascii="宋体" w:hAnsi="宋体"/>
          <w:sz w:val="24"/>
          <w:highlight w:val="none"/>
          <w:u w:val="single"/>
        </w:rPr>
        <w:t xml:space="preserve">    </w:t>
      </w:r>
      <w:r>
        <w:rPr>
          <w:rFonts w:ascii="宋体" w:hAnsi="宋体"/>
          <w:sz w:val="24"/>
          <w:highlight w:val="none"/>
        </w:rPr>
        <w:t xml:space="preserve">      </w:t>
      </w:r>
    </w:p>
    <w:p w14:paraId="30300C22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供应商名称：</w:t>
      </w:r>
      <w:r>
        <w:rPr>
          <w:rFonts w:hint="eastAsia" w:ascii="宋体" w:hAnsi="宋体"/>
          <w:sz w:val="24"/>
          <w:highlight w:val="none"/>
          <w:u w:val="single"/>
        </w:rPr>
        <w:t xml:space="preserve">  （盖章）  </w:t>
      </w:r>
      <w:r>
        <w:rPr>
          <w:rFonts w:ascii="宋体" w:hAnsi="宋体"/>
          <w:sz w:val="24"/>
          <w:highlight w:val="none"/>
        </w:rPr>
        <w:t xml:space="preserve">                         </w:t>
      </w:r>
      <w:r>
        <w:rPr>
          <w:rFonts w:hint="eastAsia" w:ascii="宋体" w:hAnsi="宋体"/>
          <w:sz w:val="24"/>
          <w:highlight w:val="none"/>
        </w:rPr>
        <w:t xml:space="preserve">              </w:t>
      </w:r>
      <w:r>
        <w:rPr>
          <w:rFonts w:ascii="宋体" w:hAnsi="宋体"/>
          <w:sz w:val="24"/>
          <w:highlight w:val="none"/>
        </w:rPr>
        <w:t xml:space="preserve">        </w:t>
      </w:r>
    </w:p>
    <w:p w14:paraId="37FE949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日期：</w:t>
      </w:r>
      <w:r>
        <w:rPr>
          <w:rFonts w:ascii="宋体" w:hAnsi="宋体"/>
          <w:sz w:val="24"/>
          <w:highlight w:val="none"/>
        </w:rPr>
        <w:t xml:space="preserve">    </w:t>
      </w:r>
      <w:r>
        <w:rPr>
          <w:rFonts w:hint="eastAsia" w:ascii="宋体" w:hAnsi="宋体"/>
          <w:sz w:val="24"/>
          <w:highlight w:val="none"/>
        </w:rPr>
        <w:t>年</w:t>
      </w:r>
      <w:r>
        <w:rPr>
          <w:rFonts w:ascii="宋体" w:hAnsi="宋体"/>
          <w:sz w:val="24"/>
          <w:highlight w:val="none"/>
        </w:rPr>
        <w:t xml:space="preserve">   </w:t>
      </w:r>
      <w:r>
        <w:rPr>
          <w:rFonts w:hint="eastAsia" w:ascii="宋体" w:hAnsi="宋体"/>
          <w:sz w:val="24"/>
          <w:highlight w:val="none"/>
        </w:rPr>
        <w:t>月</w:t>
      </w:r>
      <w:r>
        <w:rPr>
          <w:rFonts w:ascii="宋体" w:hAnsi="宋体"/>
          <w:sz w:val="24"/>
          <w:highlight w:val="none"/>
        </w:rPr>
        <w:t xml:space="preserve">  </w:t>
      </w:r>
      <w:r>
        <w:rPr>
          <w:rFonts w:hint="eastAsia" w:ascii="宋体" w:hAnsi="宋体"/>
          <w:sz w:val="24"/>
          <w:highlight w:val="none"/>
        </w:rPr>
        <w:t>日</w:t>
      </w:r>
    </w:p>
    <w:p w14:paraId="11307C78">
      <w:pPr>
        <w:pStyle w:val="2"/>
        <w:rPr>
          <w:rFonts w:hint="eastAsia" w:ascii="宋体" w:hAnsi="宋体"/>
          <w:sz w:val="24"/>
          <w:highlight w:val="none"/>
        </w:rPr>
      </w:pPr>
    </w:p>
    <w:p w14:paraId="4BDD13D0">
      <w:pPr>
        <w:pStyle w:val="2"/>
        <w:rPr>
          <w:rFonts w:hint="eastAsia" w:ascii="宋体" w:hAnsi="宋体"/>
          <w:sz w:val="24"/>
          <w:highlight w:val="none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linePitch="602" w:charSpace="-1675"/>
        </w:sectPr>
      </w:pPr>
    </w:p>
    <w:p w14:paraId="05FEDD95">
      <w:pPr>
        <w:snapToGrid w:val="0"/>
        <w:spacing w:before="156" w:beforeLines="50" w:after="50" w:line="360" w:lineRule="auto"/>
        <w:jc w:val="center"/>
        <w:rPr>
          <w:rFonts w:hint="eastAsia" w:ascii="宋体" w:hAnsi="宋体"/>
          <w:b/>
          <w:sz w:val="24"/>
          <w:highlight w:val="none"/>
        </w:rPr>
      </w:pPr>
      <w:bookmarkStart w:id="0" w:name="_GoBack"/>
      <w:bookmarkEnd w:id="0"/>
      <w:r>
        <w:rPr>
          <w:rFonts w:hint="eastAsia" w:ascii="宋体" w:hAnsi="宋体"/>
          <w:b/>
          <w:sz w:val="24"/>
          <w:highlight w:val="none"/>
        </w:rPr>
        <w:t>报价明细表（所提供产品的目录清单及报价）</w:t>
      </w:r>
    </w:p>
    <w:p w14:paraId="443B0114">
      <w:pPr>
        <w:snapToGrid w:val="0"/>
        <w:spacing w:before="156" w:beforeLines="50" w:after="50" w:line="360" w:lineRule="auto"/>
        <w:jc w:val="both"/>
        <w:rPr>
          <w:rFonts w:hint="eastAsia"/>
          <w:highlight w:val="none"/>
        </w:rPr>
      </w:pPr>
      <w:r>
        <w:rPr>
          <w:rFonts w:hint="eastAsia" w:ascii="宋体" w:hAnsi="宋体"/>
          <w:sz w:val="24"/>
          <w:highlight w:val="none"/>
        </w:rPr>
        <w:t>标项</w:t>
      </w:r>
      <w:r>
        <w:rPr>
          <w:rFonts w:hint="eastAsia" w:ascii="宋体" w:hAnsi="宋体"/>
          <w:sz w:val="24"/>
          <w:highlight w:val="none"/>
          <w:u w:val="single"/>
        </w:rPr>
        <w:t xml:space="preserve">     </w:t>
      </w:r>
      <w:r>
        <w:rPr>
          <w:rFonts w:hint="eastAsia" w:ascii="宋体" w:hAnsi="宋体"/>
          <w:sz w:val="24"/>
          <w:highlight w:val="none"/>
        </w:rPr>
        <w:t>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</w:t>
      </w:r>
      <w:r>
        <w:rPr>
          <w:rFonts w:hint="eastAsia" w:ascii="宋体" w:hAnsi="宋体"/>
          <w:sz w:val="24"/>
          <w:highlight w:val="none"/>
          <w:u w:val="none"/>
          <w:lang w:val="en-US" w:eastAsia="zh-CN"/>
        </w:rPr>
        <w:t xml:space="preserve">                                  </w:t>
      </w:r>
      <w:r>
        <w:rPr>
          <w:rFonts w:hint="eastAsia" w:ascii="宋体" w:hAnsi="宋体"/>
          <w:sz w:val="24"/>
          <w:highlight w:val="none"/>
        </w:rPr>
        <w:t>单位：元</w:t>
      </w:r>
    </w:p>
    <w:tbl>
      <w:tblPr>
        <w:tblStyle w:val="5"/>
        <w:tblpPr w:leftFromText="180" w:rightFromText="180" w:vertAnchor="text" w:horzAnchor="page" w:tblpX="1925" w:tblpY="93"/>
        <w:tblOverlap w:val="never"/>
        <w:tblW w:w="8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92"/>
        <w:gridCol w:w="1301"/>
        <w:gridCol w:w="1041"/>
        <w:gridCol w:w="1264"/>
        <w:gridCol w:w="1488"/>
        <w:gridCol w:w="854"/>
      </w:tblGrid>
      <w:tr w14:paraId="03CE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07BB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-6"/>
                <w:sz w:val="24"/>
                <w:highlight w:val="none"/>
              </w:rPr>
              <w:t>序号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AED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-6"/>
                <w:sz w:val="24"/>
                <w:highlight w:val="none"/>
              </w:rPr>
              <w:t>产品名称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FD88D">
            <w:pPr>
              <w:pStyle w:val="8"/>
              <w:rPr>
                <w:rFonts w:ascii="宋体" w:hAnsi="宋体" w:eastAsia="宋体"/>
                <w:spacing w:val="-6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spacing w:val="-6"/>
                <w:highlight w:val="none"/>
              </w:rPr>
              <w:t>品牌规格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3D12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spacing w:val="-6"/>
                <w:sz w:val="24"/>
                <w:highlight w:val="none"/>
              </w:rPr>
            </w:pPr>
            <w:r>
              <w:rPr>
                <w:rFonts w:ascii="宋体" w:hAnsi="宋体"/>
                <w:spacing w:val="-6"/>
                <w:sz w:val="24"/>
                <w:highlight w:val="none"/>
              </w:rPr>
              <w:t>数量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8985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世纪联华超市价或相关产品旗舰店网上价格（京东、天猫超市等）等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21544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-6"/>
                <w:sz w:val="24"/>
                <w:highlight w:val="none"/>
              </w:rPr>
              <w:t>给予采购人的优惠单价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A3DF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-6"/>
                <w:sz w:val="24"/>
                <w:highlight w:val="none"/>
              </w:rPr>
              <w:t>小计</w:t>
            </w:r>
          </w:p>
        </w:tc>
      </w:tr>
      <w:tr w14:paraId="441C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61A8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-6"/>
                <w:sz w:val="24"/>
                <w:highlight w:val="none"/>
              </w:rPr>
              <w:t>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96D5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E6A6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6153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3612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80AED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29BDC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</w:tr>
      <w:tr w14:paraId="1DC3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D95E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-6"/>
                <w:sz w:val="24"/>
                <w:highlight w:val="none"/>
              </w:rPr>
              <w:t>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0D44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2AD1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4437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8E78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A7A6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1D8D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</w:tr>
      <w:tr w14:paraId="1F8D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B3E09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84DF4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323B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D69D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C4A3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943E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118F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</w:tr>
      <w:tr w14:paraId="4936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BABD1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3AB6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A108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A4E6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8123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D55F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F405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</w:tr>
      <w:tr w14:paraId="3593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244B8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7457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00F59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8ECE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9102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2129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D756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</w:tr>
      <w:tr w14:paraId="4F45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07B06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4675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3DC8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97C3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5E36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1B0B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1717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</w:tr>
      <w:tr w14:paraId="02898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DA36A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D28D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60F2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4387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B519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842EB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4689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</w:tr>
      <w:tr w14:paraId="1D33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BB87C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F52D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1372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ADF6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4E88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CDE4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32A3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</w:tr>
      <w:tr w14:paraId="7CAB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CC470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3020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EC04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03EC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8656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FDE5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D70A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</w:tr>
      <w:tr w14:paraId="770A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E48C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-6"/>
                <w:sz w:val="24"/>
                <w:highlight w:val="none"/>
              </w:rPr>
              <w:t>……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152F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E6C9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41C2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AE4D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5A01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A984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spacing w:val="-6"/>
                <w:sz w:val="24"/>
                <w:highlight w:val="none"/>
              </w:rPr>
            </w:pPr>
          </w:p>
        </w:tc>
      </w:tr>
    </w:tbl>
    <w:p w14:paraId="22A61C01">
      <w:pPr>
        <w:snapToGrid w:val="0"/>
        <w:spacing w:before="50" w:line="360" w:lineRule="auto"/>
        <w:jc w:val="left"/>
        <w:rPr>
          <w:rFonts w:hint="eastAsia" w:ascii="宋体" w:hAnsi="宋体"/>
          <w:sz w:val="24"/>
          <w:highlight w:val="none"/>
        </w:rPr>
      </w:pPr>
    </w:p>
    <w:p w14:paraId="3F550196">
      <w:pPr>
        <w:snapToGrid w:val="0"/>
        <w:spacing w:before="50" w:line="360" w:lineRule="auto"/>
        <w:jc w:val="left"/>
        <w:rPr>
          <w:rFonts w:hint="eastAsia" w:ascii="宋体" w:hAnsi="宋体"/>
          <w:b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注：同时提供世纪联华超市价或相关产品旗舰店网上价格等，提供相关证明依据。</w:t>
      </w:r>
    </w:p>
    <w:p w14:paraId="197516BD">
      <w:pPr>
        <w:snapToGrid w:val="0"/>
        <w:spacing w:before="50" w:line="360" w:lineRule="auto"/>
        <w:jc w:val="left"/>
        <w:rPr>
          <w:rFonts w:hint="eastAsia" w:ascii="宋体" w:hAnsi="宋体"/>
          <w:b/>
          <w:sz w:val="24"/>
          <w:szCs w:val="20"/>
          <w:highlight w:val="none"/>
          <w:u w:val="single"/>
        </w:rPr>
      </w:pPr>
    </w:p>
    <w:p w14:paraId="63F6C0C5">
      <w:pPr>
        <w:snapToGrid w:val="0"/>
        <w:spacing w:before="50" w:after="50" w:line="360" w:lineRule="auto"/>
        <w:rPr>
          <w:rFonts w:ascii="宋体" w:hAnsi="宋体"/>
          <w:spacing w:val="20"/>
          <w:sz w:val="24"/>
          <w:szCs w:val="20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法定代表人</w:t>
      </w:r>
      <w:r>
        <w:rPr>
          <w:rFonts w:ascii="宋体" w:hAnsi="宋体"/>
          <w:sz w:val="24"/>
          <w:highlight w:val="none"/>
        </w:rPr>
        <w:t>或授权委托人</w:t>
      </w:r>
      <w:r>
        <w:rPr>
          <w:rFonts w:hint="eastAsia" w:ascii="宋体" w:hAnsi="宋体"/>
          <w:spacing w:val="20"/>
          <w:sz w:val="24"/>
          <w:highlight w:val="none"/>
        </w:rPr>
        <w:t>：</w:t>
      </w:r>
      <w:r>
        <w:rPr>
          <w:rFonts w:ascii="宋体" w:hAnsi="宋体"/>
          <w:spacing w:val="2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spacing w:val="20"/>
          <w:sz w:val="24"/>
          <w:highlight w:val="none"/>
          <w:u w:val="single"/>
        </w:rPr>
        <w:t>（签字或盖章）</w:t>
      </w:r>
      <w:r>
        <w:rPr>
          <w:rFonts w:ascii="宋体" w:hAnsi="宋体"/>
          <w:spacing w:val="20"/>
          <w:sz w:val="24"/>
          <w:highlight w:val="none"/>
          <w:u w:val="single"/>
        </w:rPr>
        <w:t xml:space="preserve">   </w:t>
      </w:r>
    </w:p>
    <w:p w14:paraId="2455218F">
      <w:pPr>
        <w:snapToGrid w:val="0"/>
        <w:spacing w:before="50" w:after="50" w:line="360" w:lineRule="auto"/>
        <w:rPr>
          <w:rFonts w:ascii="宋体" w:hAnsi="宋体"/>
          <w:sz w:val="24"/>
          <w:szCs w:val="20"/>
          <w:highlight w:val="none"/>
        </w:rPr>
      </w:pPr>
      <w:r>
        <w:rPr>
          <w:rFonts w:hint="eastAsia" w:ascii="宋体" w:hAnsi="宋体"/>
          <w:spacing w:val="20"/>
          <w:sz w:val="24"/>
          <w:highlight w:val="none"/>
        </w:rPr>
        <w:t>供应商名称：</w:t>
      </w:r>
      <w:r>
        <w:rPr>
          <w:rFonts w:ascii="宋体" w:hAnsi="宋体"/>
          <w:spacing w:val="2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spacing w:val="20"/>
          <w:sz w:val="24"/>
          <w:highlight w:val="none"/>
          <w:u w:val="single"/>
        </w:rPr>
        <w:t>（盖章）</w:t>
      </w:r>
      <w:r>
        <w:rPr>
          <w:rFonts w:ascii="宋体" w:hAnsi="宋体"/>
          <w:spacing w:val="20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spacing w:val="20"/>
          <w:sz w:val="24"/>
          <w:highlight w:val="none"/>
          <w:u w:val="single"/>
        </w:rPr>
        <w:t xml:space="preserve">   </w:t>
      </w:r>
      <w:r>
        <w:rPr>
          <w:rFonts w:ascii="宋体" w:hAnsi="宋体"/>
          <w:spacing w:val="20"/>
          <w:sz w:val="24"/>
          <w:highlight w:val="none"/>
        </w:rPr>
        <w:t xml:space="preserve">    </w:t>
      </w:r>
      <w:r>
        <w:rPr>
          <w:rFonts w:hint="eastAsia" w:ascii="宋体" w:hAnsi="宋体"/>
          <w:spacing w:val="20"/>
          <w:sz w:val="24"/>
          <w:highlight w:val="none"/>
        </w:rPr>
        <w:t xml:space="preserve">      日</w:t>
      </w:r>
      <w:r>
        <w:rPr>
          <w:rFonts w:ascii="宋体" w:hAnsi="宋体"/>
          <w:spacing w:val="20"/>
          <w:sz w:val="24"/>
          <w:highlight w:val="none"/>
        </w:rPr>
        <w:t xml:space="preserve">  </w:t>
      </w:r>
      <w:r>
        <w:rPr>
          <w:rFonts w:hint="eastAsia" w:ascii="宋体" w:hAnsi="宋体"/>
          <w:spacing w:val="20"/>
          <w:sz w:val="24"/>
          <w:highlight w:val="none"/>
        </w:rPr>
        <w:t>期：</w:t>
      </w:r>
      <w:r>
        <w:rPr>
          <w:rFonts w:ascii="宋体" w:hAnsi="宋体"/>
          <w:spacing w:val="20"/>
          <w:sz w:val="24"/>
          <w:highlight w:val="none"/>
          <w:u w:val="single"/>
        </w:rPr>
        <w:t xml:space="preserve">          </w:t>
      </w:r>
    </w:p>
    <w:p w14:paraId="642D1328">
      <w:pPr>
        <w:snapToGrid w:val="0"/>
        <w:spacing w:before="50" w:after="50" w:line="360" w:lineRule="auto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EEDCE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41</w:t>
    </w:r>
    <w:r>
      <w:fldChar w:fldCharType="end"/>
    </w:r>
  </w:p>
  <w:p w14:paraId="385BD601">
    <w:pPr>
      <w:pStyle w:val="3"/>
      <w:ind w:right="360" w:firstLine="360"/>
      <w:rPr>
        <w:rFonts w:hint="eastAsia"/>
      </w:rPr>
    </w:pPr>
    <w:r>
      <w:rPr>
        <w:rFonts w:hint="eastAsia"/>
      </w:rPr>
      <w:t xml:space="preserve">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27093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55</w:t>
    </w:r>
    <w:r>
      <w:fldChar w:fldCharType="end"/>
    </w:r>
  </w:p>
  <w:p w14:paraId="4779341C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CCC63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41</w:t>
    </w:r>
    <w:r>
      <w:fldChar w:fldCharType="end"/>
    </w:r>
  </w:p>
  <w:p w14:paraId="234F027D">
    <w:pPr>
      <w:pStyle w:val="3"/>
      <w:ind w:right="360" w:firstLine="360"/>
      <w:rPr>
        <w:rFonts w:hint="eastAsia"/>
      </w:rPr>
    </w:pPr>
    <w:r>
      <w:rPr>
        <w:rFonts w:hint="eastAsia"/>
      </w:rPr>
      <w:t xml:space="preserve">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02295"/>
    <w:rsid w:val="36902295"/>
    <w:rsid w:val="36A35084"/>
    <w:rsid w:val="78AA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kern w:val="0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  <w:style w:type="paragraph" w:customStyle="1" w:styleId="8">
    <w:name w:val="表内文字"/>
    <w:basedOn w:val="1"/>
    <w:qFormat/>
    <w:uiPriority w:val="0"/>
    <w:pPr>
      <w:tabs>
        <w:tab w:val="left" w:pos="1418"/>
      </w:tabs>
      <w:spacing w:line="360" w:lineRule="auto"/>
      <w:jc w:val="center"/>
    </w:pPr>
    <w:rPr>
      <w:rFonts w:ascii="仿宋_GB2312" w:eastAsia="仿宋_GB2312"/>
      <w:spacing w:val="-20"/>
      <w:kern w:val="0"/>
      <w:sz w:val="24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333</Characters>
  <Lines>0</Lines>
  <Paragraphs>0</Paragraphs>
  <TotalTime>0</TotalTime>
  <ScaleCrop>false</ScaleCrop>
  <LinksUpToDate>false</LinksUpToDate>
  <CharactersWithSpaces>522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2025-11-13T07:20:00Z</dcterms:created>
  <dc:creator>98</dc:creator>
  <cp:lastModifiedBy>98</cp:lastModifiedBy>
  <dcterms:modified xsi:type="dcterms:W3CDTF">2025-11-13T07:32:19Z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312C760068844711AEEE04AAE18787EB_11</vt:lpwstr>
  </property>
  <property fmtid="{D5CDD505-2E9C-101B-9397-08002B2CF9AE}" pid="4" name="KSOTemplateDocerSaveRecord">
    <vt:lpwstr>eyJoZGlkIjoiMDkyZDFjMGIxYTBkMjg3NWI2ZDhkYmJjMjNmNmEwZDgiLCJ1c2VySWQiOiIyNDM5MDE5NjgifQ==</vt:lpwstr>
  </property>
</Properties>
</file>